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AC7BFD" w:rsidRDefault="000B02C1">
      <w:bookmarkStart w:id="0" w:name="_GoBack"/>
      <w:r>
        <w:rPr>
          <w:noProof/>
        </w:rPr>
        <w:pict>
          <v:shapetype id="_x0000_t202" coordsize="21600,21600" o:spt="202" path="m,l,21600r21600,l21600,xe">
            <v:stroke joinstyle="miter"/>
            <v:path gradientshapeok="t" o:connecttype="rect"/>
          </v:shapetype>
          <v:shape id="_x0000_s1036" type="#_x0000_t202" style="position:absolute;margin-left:26.95pt;margin-top:25.75pt;width:195.05pt;height:40pt;z-index:251648512;mso-position-horizontal-relative:page;mso-position-vertical-relative:page" filled="f" stroked="f" strokeweight="0">
            <v:textbox style="mso-next-textbox:#_x0000_s1036;mso-rotate-with-shape:t;mso-fit-text-to-shape:t" inset="0,0,0,0">
              <w:txbxContent>
                <w:p w:rsidR="009D4F1F" w:rsidRPr="00A07CCA" w:rsidRDefault="009D4F1F" w:rsidP="003D2040">
                  <w:pPr>
                    <w:pStyle w:val="Heading2"/>
                    <w:jc w:val="center"/>
                    <w:rPr>
                      <w:rFonts w:ascii="Copperplate Gothic Bold" w:hAnsi="Copperplate Gothic Bold"/>
                      <w:color w:val="4F6228" w:themeColor="accent3" w:themeShade="80"/>
                      <w:sz w:val="32"/>
                      <w:szCs w:val="32"/>
                    </w:rPr>
                  </w:pPr>
                  <w:r w:rsidRPr="00A07CCA">
                    <w:rPr>
                      <w:rFonts w:ascii="Copperplate Gothic Bold" w:hAnsi="Copperplate Gothic Bold"/>
                      <w:color w:val="4F6228" w:themeColor="accent3" w:themeShade="80"/>
                      <w:sz w:val="32"/>
                      <w:szCs w:val="32"/>
                    </w:rPr>
                    <w:t>2017 Green &amp; Gold</w:t>
                  </w:r>
                </w:p>
                <w:p w:rsidR="009D4F1F" w:rsidRPr="008F6D9F" w:rsidRDefault="009D4F1F" w:rsidP="00121E5B">
                  <w:pPr>
                    <w:jc w:val="center"/>
                    <w:rPr>
                      <w:rFonts w:ascii="Copperplate Gothic Bold" w:hAnsi="Copperplate Gothic Bold"/>
                      <w:b/>
                      <w:sz w:val="32"/>
                      <w:szCs w:val="32"/>
                    </w:rPr>
                  </w:pPr>
                  <w:r w:rsidRPr="008F6D9F">
                    <w:rPr>
                      <w:rFonts w:ascii="Copperplate Gothic Bold" w:hAnsi="Copperplate Gothic Bold"/>
                      <w:b/>
                      <w:sz w:val="32"/>
                      <w:szCs w:val="32"/>
                    </w:rPr>
                    <w:t>FOOTBALL CAMP</w:t>
                  </w:r>
                </w:p>
                <w:p w:rsidR="009D4F1F" w:rsidRDefault="009D4F1F">
                  <w:pPr>
                    <w:pStyle w:val="Heading2"/>
                  </w:pPr>
                </w:p>
              </w:txbxContent>
            </v:textbox>
            <w10:wrap anchorx="page" anchory="page"/>
          </v:shape>
        </w:pict>
      </w:r>
      <w:r>
        <w:rPr>
          <w:noProof/>
        </w:rPr>
        <w:pict>
          <v:shape id="_x0000_s1037" type="#_x0000_t202" style="position:absolute;margin-left:16.8pt;margin-top:83.55pt;width:226.2pt;height:991.8pt;z-index:251649536;mso-position-horizontal-relative:page;mso-position-vertical-relative:page" filled="f" stroked="f">
            <v:textbox style="mso-next-textbox:#_x0000_s1037" inset="0,0,0,0">
              <w:txbxContent>
                <w:p w:rsidR="009D4F1F" w:rsidRDefault="009D4F1F" w:rsidP="008F6D9F">
                  <w:pPr>
                    <w:pStyle w:val="BodyText"/>
                    <w:jc w:val="center"/>
                    <w:rPr>
                      <w:rFonts w:ascii="Copperplate Gothic Bold" w:hAnsi="Copperplate Gothic Bold"/>
                      <w:sz w:val="22"/>
                      <w:szCs w:val="22"/>
                    </w:rPr>
                  </w:pPr>
                  <w:r w:rsidRPr="008F6D9F">
                    <w:rPr>
                      <w:rFonts w:ascii="Copperplate Gothic Bold" w:hAnsi="Copperplate Gothic Bold"/>
                      <w:b/>
                      <w:sz w:val="22"/>
                      <w:szCs w:val="22"/>
                      <w:u w:val="single"/>
                    </w:rPr>
                    <w:t>Four Individual Camp Sessions</w:t>
                  </w:r>
                  <w:r w:rsidRPr="008F6D9F">
                    <w:rPr>
                      <w:sz w:val="22"/>
                      <w:szCs w:val="22"/>
                    </w:rPr>
                    <w:t xml:space="preserve"> </w:t>
                  </w:r>
                  <w:r w:rsidRPr="008F6D9F">
                    <w:rPr>
                      <w:sz w:val="22"/>
                      <w:szCs w:val="22"/>
                    </w:rPr>
                    <w:br/>
                  </w:r>
                  <w:r w:rsidRPr="008F6D9F">
                    <w:rPr>
                      <w:rFonts w:ascii="Copperplate Gothic Bold" w:hAnsi="Copperplate Gothic Bold"/>
                      <w:sz w:val="22"/>
                      <w:szCs w:val="22"/>
                    </w:rPr>
                    <w:t xml:space="preserve">June </w:t>
                  </w:r>
                  <w:r>
                    <w:rPr>
                      <w:rFonts w:ascii="Copperplate Gothic Bold" w:hAnsi="Copperplate Gothic Bold"/>
                      <w:sz w:val="22"/>
                      <w:szCs w:val="22"/>
                    </w:rPr>
                    <w:t>30</w:t>
                  </w:r>
                  <w:r w:rsidRPr="008F6D9F">
                    <w:rPr>
                      <w:rFonts w:ascii="Copperplate Gothic Bold" w:hAnsi="Copperplate Gothic Bold"/>
                      <w:sz w:val="22"/>
                      <w:szCs w:val="22"/>
                    </w:rPr>
                    <w:t xml:space="preserve">, July </w:t>
                  </w:r>
                  <w:r>
                    <w:rPr>
                      <w:rFonts w:ascii="Copperplate Gothic Bold" w:hAnsi="Copperplate Gothic Bold"/>
                      <w:sz w:val="22"/>
                      <w:szCs w:val="22"/>
                    </w:rPr>
                    <w:t>7</w:t>
                  </w:r>
                  <w:r w:rsidRPr="008F6D9F">
                    <w:rPr>
                      <w:rFonts w:ascii="Copperplate Gothic Bold" w:hAnsi="Copperplate Gothic Bold"/>
                      <w:sz w:val="22"/>
                      <w:szCs w:val="22"/>
                    </w:rPr>
                    <w:t>, July 1</w:t>
                  </w:r>
                  <w:r>
                    <w:rPr>
                      <w:rFonts w:ascii="Copperplate Gothic Bold" w:hAnsi="Copperplate Gothic Bold"/>
                      <w:sz w:val="22"/>
                      <w:szCs w:val="22"/>
                    </w:rPr>
                    <w:t>4</w:t>
                  </w:r>
                  <w:r w:rsidRPr="008F6D9F">
                    <w:rPr>
                      <w:rFonts w:ascii="Copperplate Gothic Bold" w:hAnsi="Copperplate Gothic Bold"/>
                      <w:sz w:val="22"/>
                      <w:szCs w:val="22"/>
                    </w:rPr>
                    <w:t xml:space="preserve">, July </w:t>
                  </w:r>
                  <w:r>
                    <w:rPr>
                      <w:rFonts w:ascii="Copperplate Gothic Bold" w:hAnsi="Copperplate Gothic Bold"/>
                      <w:sz w:val="22"/>
                      <w:szCs w:val="22"/>
                    </w:rPr>
                    <w:t>21</w:t>
                  </w:r>
                  <w:r w:rsidRPr="008F6D9F">
                    <w:rPr>
                      <w:rFonts w:ascii="Copperplate Gothic Bold" w:hAnsi="Copperplate Gothic Bold"/>
                      <w:sz w:val="22"/>
                      <w:szCs w:val="22"/>
                    </w:rPr>
                    <w:br/>
                    <w:t>8:00 – 1</w:t>
                  </w:r>
                  <w:r>
                    <w:rPr>
                      <w:rFonts w:ascii="Copperplate Gothic Bold" w:hAnsi="Copperplate Gothic Bold"/>
                      <w:sz w:val="22"/>
                      <w:szCs w:val="22"/>
                    </w:rPr>
                    <w:t>0</w:t>
                  </w:r>
                  <w:r w:rsidRPr="008F6D9F">
                    <w:rPr>
                      <w:rFonts w:ascii="Copperplate Gothic Bold" w:hAnsi="Copperplate Gothic Bold"/>
                      <w:sz w:val="22"/>
                      <w:szCs w:val="22"/>
                    </w:rPr>
                    <w:t>:</w:t>
                  </w:r>
                  <w:r>
                    <w:rPr>
                      <w:rFonts w:ascii="Copperplate Gothic Bold" w:hAnsi="Copperplate Gothic Bold"/>
                      <w:sz w:val="22"/>
                      <w:szCs w:val="22"/>
                    </w:rPr>
                    <w:t>3</w:t>
                  </w:r>
                  <w:r w:rsidRPr="008F6D9F">
                    <w:rPr>
                      <w:rFonts w:ascii="Copperplate Gothic Bold" w:hAnsi="Copperplate Gothic Bold"/>
                      <w:sz w:val="22"/>
                      <w:szCs w:val="22"/>
                    </w:rPr>
                    <w:t>0 AM</w:t>
                  </w:r>
                </w:p>
                <w:p w:rsidR="009D4F1F" w:rsidRDefault="009D4F1F" w:rsidP="008F6D9F">
                  <w:pPr>
                    <w:pStyle w:val="BodyText"/>
                    <w:jc w:val="center"/>
                    <w:rPr>
                      <w:rFonts w:ascii="Copperplate Gothic Bold" w:hAnsi="Copperplate Gothic Bold"/>
                      <w:b/>
                      <w:sz w:val="22"/>
                      <w:szCs w:val="22"/>
                      <w:u w:val="single"/>
                    </w:rPr>
                  </w:pPr>
                </w:p>
                <w:p w:rsidR="009D4F1F" w:rsidRPr="00B01D98" w:rsidRDefault="009D4F1F" w:rsidP="008F6D9F">
                  <w:pPr>
                    <w:pStyle w:val="BodyText"/>
                    <w:jc w:val="center"/>
                    <w:rPr>
                      <w:rFonts w:ascii="Copperplate Gothic Bold" w:hAnsi="Copperplate Gothic Bold"/>
                      <w:sz w:val="22"/>
                      <w:szCs w:val="22"/>
                    </w:rPr>
                  </w:pPr>
                  <w:r w:rsidRPr="00B01D98">
                    <w:rPr>
                      <w:rFonts w:ascii="Copperplate Gothic Bold" w:hAnsi="Copperplate Gothic Bold"/>
                      <w:b/>
                      <w:sz w:val="22"/>
                      <w:szCs w:val="22"/>
                      <w:u w:val="single"/>
                    </w:rPr>
                    <w:t>Location</w:t>
                  </w:r>
                  <w:r w:rsidRPr="00B01D98">
                    <w:rPr>
                      <w:rFonts w:ascii="Copperplate Gothic Bold" w:hAnsi="Copperplate Gothic Bold"/>
                      <w:b/>
                      <w:sz w:val="22"/>
                      <w:szCs w:val="22"/>
                    </w:rPr>
                    <w:t>:</w:t>
                  </w:r>
                  <w:r w:rsidRPr="00B01D98">
                    <w:rPr>
                      <w:sz w:val="22"/>
                      <w:szCs w:val="22"/>
                    </w:rPr>
                    <w:t xml:space="preserve"> </w:t>
                  </w:r>
                  <w:r w:rsidRPr="00B01D98">
                    <w:rPr>
                      <w:sz w:val="22"/>
                      <w:szCs w:val="22"/>
                    </w:rPr>
                    <w:br/>
                  </w:r>
                  <w:r w:rsidRPr="00B01D98">
                    <w:rPr>
                      <w:rFonts w:ascii="Copperplate Gothic Bold" w:hAnsi="Copperplate Gothic Bold"/>
                      <w:sz w:val="22"/>
                      <w:szCs w:val="22"/>
                    </w:rPr>
                    <w:t>Football Field</w:t>
                  </w:r>
                  <w:r w:rsidRPr="00B01D98">
                    <w:rPr>
                      <w:rFonts w:ascii="Copperplate Gothic Bold" w:hAnsi="Copperplate Gothic Bold"/>
                      <w:sz w:val="22"/>
                      <w:szCs w:val="22"/>
                    </w:rPr>
                    <w:br/>
                    <w:t>Count Basie Complex</w:t>
                  </w:r>
                </w:p>
                <w:p w:rsidR="009D4F1F" w:rsidRPr="00B01D98" w:rsidRDefault="009D4F1F" w:rsidP="004C246C">
                  <w:pPr>
                    <w:pStyle w:val="BodyText"/>
                    <w:spacing w:after="0"/>
                    <w:jc w:val="center"/>
                    <w:rPr>
                      <w:rFonts w:ascii="Copperplate Gothic Bold" w:hAnsi="Copperplate Gothic Bold"/>
                      <w:sz w:val="22"/>
                      <w:szCs w:val="22"/>
                    </w:rPr>
                  </w:pPr>
                  <w:r w:rsidRPr="00B01D98">
                    <w:rPr>
                      <w:rFonts w:ascii="Copperplate Gothic Bold" w:hAnsi="Copperplate Gothic Bold"/>
                      <w:sz w:val="22"/>
                      <w:szCs w:val="22"/>
                    </w:rPr>
                    <w:t>11 Henry St</w:t>
                  </w:r>
                  <w:r w:rsidRPr="00B01D98">
                    <w:rPr>
                      <w:rFonts w:ascii="Copperplate Gothic Bold" w:hAnsi="Copperplate Gothic Bold"/>
                      <w:sz w:val="22"/>
                      <w:szCs w:val="22"/>
                    </w:rPr>
                    <w:br/>
                    <w:t>Red Bank, NJ</w:t>
                  </w:r>
                </w:p>
                <w:p w:rsidR="009D4F1F" w:rsidRDefault="009D4F1F" w:rsidP="00BF4FFC">
                  <w:pPr>
                    <w:rPr>
                      <w:rFonts w:ascii="Copperplate Gothic Bold" w:hAnsi="Copperplate Gothic Bold"/>
                      <w:b/>
                      <w:i/>
                      <w:color w:val="4F6228" w:themeColor="accent3" w:themeShade="80"/>
                    </w:rPr>
                  </w:pPr>
                  <w:r w:rsidRPr="000C46C9">
                    <w:rPr>
                      <w:rFonts w:ascii="Copperplate Gothic Bold" w:hAnsi="Copperplate Gothic Bold"/>
                      <w:b/>
                      <w:i/>
                      <w:color w:val="4F6228" w:themeColor="accent3" w:themeShade="80"/>
                    </w:rPr>
                    <w:t xml:space="preserve">    </w:t>
                  </w:r>
                </w:p>
                <w:p w:rsidR="009D4F1F" w:rsidRDefault="009D4F1F" w:rsidP="00BF4FFC">
                  <w:pPr>
                    <w:jc w:val="center"/>
                    <w:rPr>
                      <w:rFonts w:ascii="Copperplate Gothic Bold" w:hAnsi="Copperplate Gothic Bold"/>
                      <w:b/>
                      <w:i/>
                      <w:color w:val="4F6228" w:themeColor="accent3" w:themeShade="80"/>
                    </w:rPr>
                  </w:pPr>
                  <w:r w:rsidRPr="000C46C9">
                    <w:rPr>
                      <w:rFonts w:ascii="Copperplate Gothic Bold" w:hAnsi="Copperplate Gothic Bold"/>
                      <w:b/>
                      <w:i/>
                      <w:color w:val="4F6228" w:themeColor="accent3" w:themeShade="80"/>
                    </w:rPr>
                    <w:t>**</w:t>
                  </w:r>
                  <w:r w:rsidRPr="00074BDB">
                    <w:rPr>
                      <w:rFonts w:ascii="Copperplate Gothic Bold" w:hAnsi="Copperplate Gothic Bold"/>
                      <w:b/>
                      <w:i/>
                      <w:color w:val="4F6228" w:themeColor="accent3" w:themeShade="80"/>
                      <w:u w:val="single"/>
                    </w:rPr>
                    <w:t>Each player receives</w:t>
                  </w:r>
                  <w:r w:rsidRPr="00074BDB">
                    <w:rPr>
                      <w:rFonts w:ascii="Copperplate Gothic Bold" w:hAnsi="Copperplate Gothic Bold"/>
                      <w:b/>
                      <w:i/>
                      <w:color w:val="4F6228" w:themeColor="accent3" w:themeShade="80"/>
                    </w:rPr>
                    <w:t xml:space="preserve"> a</w:t>
                  </w:r>
                </w:p>
                <w:p w:rsidR="009D4F1F" w:rsidRPr="00074BDB" w:rsidRDefault="009D4F1F" w:rsidP="00BF4FFC">
                  <w:pPr>
                    <w:jc w:val="center"/>
                    <w:rPr>
                      <w:rFonts w:ascii="Copperplate Gothic Bold" w:hAnsi="Copperplate Gothic Bold"/>
                      <w:b/>
                      <w:i/>
                      <w:color w:val="4F6228" w:themeColor="accent3" w:themeShade="80"/>
                    </w:rPr>
                  </w:pPr>
                  <w:r w:rsidRPr="00074BDB">
                    <w:rPr>
                      <w:rFonts w:ascii="Copperplate Gothic Bold" w:hAnsi="Copperplate Gothic Bold"/>
                      <w:b/>
                      <w:i/>
                      <w:color w:val="4F6228" w:themeColor="accent3" w:themeShade="80"/>
                    </w:rPr>
                    <w:t xml:space="preserve">Green &amp; Gold Camp </w:t>
                  </w:r>
                  <w:proofErr w:type="gramStart"/>
                  <w:r w:rsidRPr="00074BDB">
                    <w:rPr>
                      <w:rFonts w:ascii="Copperplate Gothic Bold" w:hAnsi="Copperplate Gothic Bold"/>
                      <w:b/>
                      <w:i/>
                      <w:color w:val="4F6228" w:themeColor="accent3" w:themeShade="80"/>
                    </w:rPr>
                    <w:t>T-Shirt</w:t>
                  </w:r>
                  <w:proofErr w:type="gramEnd"/>
                </w:p>
                <w:p w:rsidR="009D4F1F" w:rsidRPr="00AF2252" w:rsidRDefault="009D4F1F" w:rsidP="005956A6">
                  <w:pPr>
                    <w:rPr>
                      <w:rFonts w:ascii="Cambria" w:hAnsi="Cambria"/>
                      <w:b/>
                    </w:rPr>
                  </w:pPr>
                </w:p>
                <w:p w:rsidR="009D4F1F" w:rsidRDefault="009D4F1F" w:rsidP="000C46C9">
                  <w:r w:rsidRPr="00074BDB">
                    <w:rPr>
                      <w:rFonts w:ascii="Copperplate Gothic Bold" w:hAnsi="Copperplate Gothic Bold"/>
                      <w:b/>
                      <w:i/>
                      <w:color w:val="4F6228" w:themeColor="accent3" w:themeShade="80"/>
                    </w:rPr>
                    <w:t xml:space="preserve">               </w:t>
                  </w:r>
                </w:p>
                <w:p w:rsidR="009D4F1F" w:rsidRPr="00B01D98" w:rsidRDefault="009D4F1F" w:rsidP="00E9065B">
                  <w:pPr>
                    <w:pStyle w:val="BodyText"/>
                    <w:jc w:val="center"/>
                    <w:rPr>
                      <w:rStyle w:val="Hyperlink"/>
                      <w:rFonts w:ascii="Copperplate Gothic Bold" w:hAnsi="Copperplate Gothic Bold"/>
                      <w:color w:val="auto"/>
                      <w:u w:val="none"/>
                    </w:rPr>
                  </w:pPr>
                  <w:r w:rsidRPr="00B01D98">
                    <w:rPr>
                      <w:rFonts w:ascii="Copperplate Gothic Bold" w:hAnsi="Copperplate Gothic Bold"/>
                      <w:sz w:val="22"/>
                      <w:szCs w:val="22"/>
                    </w:rPr>
                    <w:t>Red Bank Catholic High School</w:t>
                  </w:r>
                  <w:r w:rsidRPr="00B01D98">
                    <w:rPr>
                      <w:rFonts w:ascii="Copperplate Gothic Bold" w:hAnsi="Copperplate Gothic Bold"/>
                      <w:sz w:val="22"/>
                      <w:szCs w:val="22"/>
                    </w:rPr>
                    <w:br/>
                    <w:t>112 Broad St</w:t>
                  </w:r>
                  <w:proofErr w:type="gramStart"/>
                  <w:r w:rsidRPr="00B01D98">
                    <w:rPr>
                      <w:rFonts w:ascii="Copperplate Gothic Bold" w:hAnsi="Copperplate Gothic Bold"/>
                      <w:sz w:val="22"/>
                      <w:szCs w:val="22"/>
                    </w:rPr>
                    <w:t>.</w:t>
                  </w:r>
                  <w:proofErr w:type="gramEnd"/>
                  <w:r w:rsidRPr="00B01D98">
                    <w:rPr>
                      <w:rFonts w:ascii="Copperplate Gothic Bold" w:hAnsi="Copperplate Gothic Bold"/>
                      <w:sz w:val="22"/>
                      <w:szCs w:val="22"/>
                    </w:rPr>
                    <w:br/>
                    <w:t>Red Bank, NJ 07701</w:t>
                  </w:r>
                  <w:r w:rsidRPr="00B01D98">
                    <w:rPr>
                      <w:rFonts w:ascii="Copperplate Gothic Bold" w:hAnsi="Copperplate Gothic Bold"/>
                      <w:sz w:val="22"/>
                      <w:szCs w:val="22"/>
                    </w:rPr>
                    <w:br/>
                  </w:r>
                  <w:r w:rsidRPr="00B01D98">
                    <w:rPr>
                      <w:rFonts w:ascii="Copperplate Gothic Bold" w:hAnsi="Copperplate Gothic Bold"/>
                    </w:rPr>
                    <w:br/>
                  </w:r>
                  <w:r w:rsidRPr="00B01D98">
                    <w:rPr>
                      <w:rFonts w:ascii="Copperplate Gothic Bold" w:hAnsi="Copperplate Gothic Bold"/>
                      <w:sz w:val="22"/>
                      <w:szCs w:val="22"/>
                      <w:u w:val="single"/>
                    </w:rPr>
                    <w:t>for more information</w:t>
                  </w:r>
                  <w:r w:rsidRPr="00B01D98">
                    <w:rPr>
                      <w:rFonts w:ascii="Copperplate Gothic Bold" w:hAnsi="Copperplate Gothic Bold"/>
                      <w:sz w:val="22"/>
                      <w:szCs w:val="22"/>
                    </w:rPr>
                    <w:t>:</w:t>
                  </w:r>
                  <w:r w:rsidRPr="00B01D98">
                    <w:rPr>
                      <w:rFonts w:ascii="Copperplate Gothic Bold" w:hAnsi="Copperplate Gothic Bold"/>
                      <w:sz w:val="22"/>
                      <w:szCs w:val="22"/>
                    </w:rPr>
                    <w:br/>
                    <w:t>Athletic Office: 732-747-1211</w:t>
                  </w:r>
                  <w:r w:rsidRPr="00B01D98">
                    <w:rPr>
                      <w:rFonts w:ascii="Copperplate Gothic Bold" w:hAnsi="Copperplate Gothic Bold"/>
                      <w:sz w:val="22"/>
                      <w:szCs w:val="22"/>
                    </w:rPr>
                    <w:br/>
                    <w:t xml:space="preserve">Email: </w:t>
                  </w:r>
                  <w:hyperlink r:id="rId8" w:history="1">
                    <w:r w:rsidRPr="00B01D98">
                      <w:rPr>
                        <w:rStyle w:val="Hyperlink"/>
                        <w:rFonts w:ascii="Copperplate Gothic Bold" w:hAnsi="Copperplate Gothic Bold"/>
                        <w:sz w:val="22"/>
                        <w:szCs w:val="22"/>
                      </w:rPr>
                      <w:t>camps@rbcsports.com</w:t>
                    </w:r>
                  </w:hyperlink>
                </w:p>
                <w:p w:rsidR="009D4F1F" w:rsidRDefault="009D4F1F" w:rsidP="00CD150F">
                  <w:pPr>
                    <w:pStyle w:val="BodyText"/>
                    <w:jc w:val="center"/>
                    <w:rPr>
                      <w:rStyle w:val="Hyperlink"/>
                      <w:rFonts w:ascii="Copperplate Gothic Bold" w:hAnsi="Copperplate Gothic Bold"/>
                      <w:b/>
                    </w:rPr>
                  </w:pPr>
                </w:p>
                <w:p w:rsidR="009D4F1F" w:rsidRPr="00B01D98" w:rsidRDefault="009D4F1F" w:rsidP="00CD150F">
                  <w:pPr>
                    <w:pStyle w:val="BodyText"/>
                    <w:jc w:val="center"/>
                    <w:rPr>
                      <w:rFonts w:ascii="Copperplate Gothic Bold" w:hAnsi="Copperplate Gothic Bold"/>
                    </w:rPr>
                  </w:pPr>
                  <w:r w:rsidRPr="00B01D98">
                    <w:rPr>
                      <w:rStyle w:val="Hyperlink"/>
                      <w:rFonts w:ascii="Copperplate Gothic Bold" w:hAnsi="Copperplate Gothic Bold"/>
                      <w:b/>
                    </w:rPr>
                    <w:t>REGISTER ONLINE</w:t>
                  </w:r>
                  <w:r w:rsidRPr="00B01D98">
                    <w:rPr>
                      <w:rFonts w:ascii="Copperplate Gothic Bold" w:hAnsi="Copperplate Gothic Bold"/>
                    </w:rPr>
                    <w:br/>
                    <w:t>Go to “Athletics” on the RBC website awww.redbankcatholic.org</w:t>
                  </w:r>
                </w:p>
                <w:p w:rsidR="009D4F1F" w:rsidRPr="00CD150F" w:rsidRDefault="009D4F1F" w:rsidP="00CD150F">
                  <w:pPr>
                    <w:pStyle w:val="BodyText"/>
                    <w:jc w:val="center"/>
                    <w:rPr>
                      <w:b/>
                    </w:rPr>
                  </w:pPr>
                  <w:r w:rsidRPr="00CD150F">
                    <w:rPr>
                      <w:b/>
                    </w:rPr>
                    <w:br/>
                  </w:r>
                </w:p>
                <w:p w:rsidR="009D4F1F" w:rsidRDefault="009D4F1F">
                  <w:pPr>
                    <w:pStyle w:val="BodyText"/>
                  </w:pPr>
                  <w:r>
                    <w:br/>
                  </w:r>
                </w:p>
                <w:p w:rsidR="009D4F1F" w:rsidRDefault="009D4F1F">
                  <w:pPr>
                    <w:pStyle w:val="BodyText"/>
                  </w:pPr>
                </w:p>
                <w:p w:rsidR="009D4F1F" w:rsidRDefault="009D4F1F">
                  <w:pPr>
                    <w:pStyle w:val="BodyText"/>
                  </w:pPr>
                </w:p>
                <w:p w:rsidR="009D4F1F" w:rsidRDefault="009D4F1F">
                  <w:pPr>
                    <w:pStyle w:val="BodyText"/>
                  </w:pPr>
                </w:p>
                <w:p w:rsidR="009D4F1F" w:rsidRPr="00121E5B" w:rsidRDefault="009D4F1F">
                  <w:pPr>
                    <w:pStyle w:val="BodyText"/>
                  </w:pPr>
                </w:p>
              </w:txbxContent>
            </v:textbox>
            <w10:wrap anchorx="page" anchory="page"/>
          </v:shape>
        </w:pict>
      </w:r>
      <w:r>
        <w:rPr>
          <w:noProof/>
        </w:rPr>
        <w:pict>
          <v:shape id="_x0000_s1064" type="#_x0000_t202" style="position:absolute;margin-left:527.25pt;margin-top:23.5pt;width:232.2pt;height:158.75pt;z-index:251652608;mso-position-horizontal-relative:page;mso-position-vertical-relative:page" fillcolor="#4e6128 [1606]" strokecolor="#ffc000" strokeweight="0">
            <v:textbox style="mso-next-textbox:#_x0000_s1064;mso-rotate-with-shape:t;mso-fit-text-to-shape:t" inset="0,0,0,0">
              <w:txbxContent>
                <w:p w:rsidR="009D4F1F" w:rsidRPr="00266496" w:rsidRDefault="009D4F1F" w:rsidP="00EE28B3">
                  <w:pPr>
                    <w:pStyle w:val="Masthead"/>
                    <w:rPr>
                      <w:rFonts w:ascii="Copperplate Gothic Bold" w:hAnsi="Copperplate Gothic Bold" w:cs="Arial"/>
                      <w:color w:val="DAA600"/>
                      <w:sz w:val="56"/>
                      <w:szCs w:val="56"/>
                    </w:rPr>
                  </w:pPr>
                  <w:r w:rsidRPr="00266496">
                    <w:rPr>
                      <w:rFonts w:ascii="Copperplate Gothic Bold" w:hAnsi="Copperplate Gothic Bold" w:cs="Arial"/>
                      <w:color w:val="DAA600"/>
                      <w:sz w:val="56"/>
                      <w:szCs w:val="56"/>
                    </w:rPr>
                    <w:t>Green &amp; Gold</w:t>
                  </w:r>
                </w:p>
                <w:p w:rsidR="009D4F1F" w:rsidRPr="00B01D98" w:rsidRDefault="009D4F1F" w:rsidP="00CE3B84">
                  <w:pPr>
                    <w:pStyle w:val="Masthead"/>
                    <w:rPr>
                      <w:rFonts w:ascii="Copperplate Gothic Bold" w:hAnsi="Copperplate Gothic Bold" w:cs="Arial"/>
                      <w:color w:val="FFFFFF" w:themeColor="background1"/>
                      <w:sz w:val="72"/>
                      <w:szCs w:val="72"/>
                    </w:rPr>
                  </w:pPr>
                  <w:r w:rsidRPr="00B01D98">
                    <w:rPr>
                      <w:rFonts w:ascii="Copperplate Gothic Bold" w:hAnsi="Copperplate Gothic Bold" w:cs="Arial"/>
                      <w:color w:val="FFFFFF" w:themeColor="background1"/>
                      <w:sz w:val="72"/>
                      <w:szCs w:val="72"/>
                    </w:rPr>
                    <w:t>FOOTBALL</w:t>
                  </w:r>
                </w:p>
                <w:p w:rsidR="009D4F1F" w:rsidRDefault="009D4F1F" w:rsidP="00EE28B3">
                  <w:pPr>
                    <w:pStyle w:val="Masthead"/>
                    <w:rPr>
                      <w:rFonts w:ascii="Copperplate Gothic Bold" w:hAnsi="Copperplate Gothic Bold" w:cs="Arial"/>
                      <w:color w:val="DAA600"/>
                    </w:rPr>
                  </w:pPr>
                  <w:r w:rsidRPr="00266496">
                    <w:rPr>
                      <w:rFonts w:ascii="Copperplate Gothic Bold" w:hAnsi="Copperplate Gothic Bold" w:cs="Arial"/>
                      <w:color w:val="DAA600"/>
                    </w:rPr>
                    <w:t>201</w:t>
                  </w:r>
                  <w:r>
                    <w:rPr>
                      <w:rFonts w:ascii="Copperplate Gothic Bold" w:hAnsi="Copperplate Gothic Bold" w:cs="Arial"/>
                      <w:color w:val="DAA600"/>
                    </w:rPr>
                    <w:t>7</w:t>
                  </w:r>
                </w:p>
                <w:p w:rsidR="009D4F1F" w:rsidRPr="009D4F1F" w:rsidRDefault="009D4F1F" w:rsidP="00EE28B3">
                  <w:pPr>
                    <w:pStyle w:val="Masthead"/>
                    <w:rPr>
                      <w:rFonts w:ascii="Copperplate Gothic Bold" w:hAnsi="Copperplate Gothic Bold" w:cs="Arial"/>
                      <w:i/>
                      <w:color w:val="FFFFFF" w:themeColor="background1"/>
                      <w:sz w:val="52"/>
                      <w:szCs w:val="52"/>
                    </w:rPr>
                  </w:pPr>
                  <w:r w:rsidRPr="009D4F1F">
                    <w:rPr>
                      <w:rFonts w:ascii="Copperplate Gothic Bold" w:hAnsi="Copperplate Gothic Bold" w:cs="Arial"/>
                      <w:i/>
                      <w:color w:val="FFFFFF" w:themeColor="background1"/>
                      <w:sz w:val="52"/>
                      <w:szCs w:val="52"/>
                    </w:rPr>
                    <w:t xml:space="preserve">Passing Academy </w:t>
                  </w:r>
                </w:p>
              </w:txbxContent>
            </v:textbox>
            <w10:wrap anchorx="page" anchory="page"/>
          </v:shape>
        </w:pict>
      </w:r>
      <w:r>
        <w:rPr>
          <w:noProof/>
        </w:rPr>
        <w:pict>
          <v:shape id="_x0000_s1299" type="#_x0000_t202" style="position:absolute;margin-left:418.05pt;margin-top:36pt;width:87.4pt;height:165.6pt;z-index:251659776;mso-position-horizontal-relative:page;mso-position-vertical-relative:page" filled="f" stroked="f">
            <v:textbox style="layout-flow:vertical;mso-next-textbox:#_x0000_s1299;mso-fit-shape-to-text:t" inset="0,0,0,0">
              <w:txbxContent>
                <w:p w:rsidR="009D4F1F" w:rsidRPr="00AF2252" w:rsidRDefault="009D4F1F">
                  <w:pPr>
                    <w:pStyle w:val="Address1"/>
                    <w:rPr>
                      <w:rFonts w:ascii="Cambria" w:hAnsi="Cambria"/>
                      <w:b/>
                    </w:rPr>
                  </w:pPr>
                  <w:r w:rsidRPr="00AF2252">
                    <w:rPr>
                      <w:rFonts w:ascii="Cambria" w:hAnsi="Cambria"/>
                      <w:b/>
                    </w:rPr>
                    <w:t>Red Bank Catholic High School</w:t>
                  </w:r>
                </w:p>
                <w:p w:rsidR="009D4F1F" w:rsidRPr="00AF2252" w:rsidRDefault="009D4F1F">
                  <w:pPr>
                    <w:pStyle w:val="Address1"/>
                    <w:rPr>
                      <w:rFonts w:ascii="Cambria" w:hAnsi="Cambria"/>
                      <w:b/>
                    </w:rPr>
                  </w:pPr>
                  <w:r w:rsidRPr="00AF2252">
                    <w:rPr>
                      <w:rFonts w:ascii="Cambria" w:hAnsi="Cambria"/>
                      <w:b/>
                    </w:rPr>
                    <w:t>Athletic Department</w:t>
                  </w:r>
                </w:p>
                <w:p w:rsidR="009D4F1F" w:rsidRPr="00AF2252" w:rsidRDefault="009D4F1F">
                  <w:pPr>
                    <w:pStyle w:val="Address1"/>
                    <w:rPr>
                      <w:rFonts w:ascii="Cambria" w:hAnsi="Cambria"/>
                      <w:b/>
                    </w:rPr>
                  </w:pPr>
                  <w:r w:rsidRPr="00AF2252">
                    <w:rPr>
                      <w:rFonts w:ascii="Cambria" w:hAnsi="Cambria"/>
                      <w:b/>
                    </w:rPr>
                    <w:t>112 Broad St.</w:t>
                  </w:r>
                </w:p>
                <w:p w:rsidR="009D4F1F" w:rsidRPr="00AF2252" w:rsidRDefault="009D4F1F">
                  <w:pPr>
                    <w:pStyle w:val="Address1"/>
                    <w:rPr>
                      <w:rFonts w:ascii="Cambria" w:hAnsi="Cambria"/>
                      <w:b/>
                    </w:rPr>
                  </w:pPr>
                  <w:r w:rsidRPr="00AF2252">
                    <w:rPr>
                      <w:rFonts w:ascii="Cambria" w:hAnsi="Cambria"/>
                      <w:b/>
                    </w:rPr>
                    <w:t>Red Bank, NJ 07701</w:t>
                  </w:r>
                </w:p>
                <w:p w:rsidR="009D4F1F" w:rsidRPr="00AF2252" w:rsidRDefault="009D4F1F">
                  <w:pPr>
                    <w:pStyle w:val="Address1"/>
                    <w:rPr>
                      <w:rFonts w:ascii="Cambria" w:hAnsi="Cambria"/>
                      <w:b/>
                    </w:rPr>
                  </w:pPr>
                </w:p>
                <w:p w:rsidR="009D4F1F" w:rsidRDefault="009D4F1F">
                  <w:pPr>
                    <w:pStyle w:val="AddressCorrection"/>
                  </w:pPr>
                </w:p>
              </w:txbxContent>
            </v:textbox>
            <w10:wrap anchorx="page" anchory="page"/>
          </v:shape>
        </w:pict>
      </w:r>
    </w:p>
    <w:bookmarkEnd w:id="0"/>
    <w:p w:rsidR="00AC7BFD" w:rsidRDefault="00AC7BFD"/>
    <w:p w:rsidR="00AC7BFD" w:rsidRDefault="00AC7BFD"/>
    <w:p w:rsidR="00AC7BFD" w:rsidRDefault="00AC7BFD"/>
    <w:p w:rsidR="00AC7BFD" w:rsidRDefault="00AC7BFD"/>
    <w:p w:rsidR="00AC7BFD" w:rsidRDefault="00AC7BFD"/>
    <w:p w:rsidR="00CE3B84" w:rsidRDefault="00CE3B84"/>
    <w:p w:rsidR="00AC7BFD" w:rsidRDefault="000B02C1">
      <w:r>
        <w:rPr>
          <w:noProof/>
        </w:rPr>
        <w:pict>
          <v:shape id="_x0000_s1315" type="#_x0000_t202" style="position:absolute;margin-left:519.25pt;margin-top:235.5pt;width:245.45pt;height:159pt;z-index:251665920;mso-wrap-style:none;mso-position-horizontal-relative:page;mso-position-vertical-relative:page" stroked="f">
            <v:textbox style="mso-next-textbox:#_x0000_s1315">
              <w:txbxContent>
                <w:p w:rsidR="009D4F1F" w:rsidRPr="00EC5293" w:rsidRDefault="009D4F1F">
                  <w:r w:rsidRPr="009D4F1F">
                    <w:rPr>
                      <w:noProof/>
                    </w:rPr>
                    <w:drawing>
                      <wp:inline distT="0" distB="0" distL="0" distR="0">
                        <wp:extent cx="2961126" cy="2162175"/>
                        <wp:effectExtent l="19050" t="0" r="0" b="0"/>
                        <wp:docPr id="2" name="Picture 1" descr="Image result for red bank catholic footbal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bank catholic football 2016"/>
                                <pic:cNvPicPr>
                                  <a:picLocks noChangeAspect="1" noChangeArrowheads="1"/>
                                </pic:cNvPicPr>
                              </pic:nvPicPr>
                              <pic:blipFill>
                                <a:blip r:embed="rId9" cstate="print"/>
                                <a:srcRect/>
                                <a:stretch>
                                  <a:fillRect/>
                                </a:stretch>
                              </pic:blipFill>
                              <pic:spPr bwMode="auto">
                                <a:xfrm>
                                  <a:off x="0" y="0"/>
                                  <a:ext cx="2963085" cy="2163606"/>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314" type="#_x0000_t202" style="position:absolute;margin-left:13.05pt;margin-top:460.5pt;width:234.95pt;height:138.25pt;z-index:251664896;mso-wrap-style:none;mso-position-horizontal-relative:page;mso-position-vertical-relative:page" stroked="f">
            <v:textbox style="mso-next-textbox:#_x0000_s1314">
              <w:txbxContent>
                <w:p w:rsidR="009D4F1F" w:rsidRPr="00EC5293" w:rsidRDefault="009D4F1F">
                  <w:r w:rsidRPr="008F6D9F">
                    <w:rPr>
                      <w:noProof/>
                    </w:rPr>
                    <w:drawing>
                      <wp:inline distT="0" distB="0" distL="0" distR="0">
                        <wp:extent cx="2771775" cy="15430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84348" cy="1550049"/>
                                </a:xfrm>
                                <a:prstGeom prst="rect">
                                  <a:avLst/>
                                </a:prstGeom>
                                <a:noFill/>
                                <a:ln w="9525">
                                  <a:noFill/>
                                  <a:miter lim="800000"/>
                                  <a:headEnd/>
                                  <a:tailEnd/>
                                </a:ln>
                              </pic:spPr>
                            </pic:pic>
                          </a:graphicData>
                        </a:graphic>
                      </wp:inline>
                    </w:drawing>
                  </w:r>
                  <w:r>
                    <w:t xml:space="preserve">    </w:t>
                  </w:r>
                </w:p>
              </w:txbxContent>
            </v:textbox>
            <w10:wrap anchorx="page" anchory="page"/>
          </v:shape>
        </w:pict>
      </w:r>
      <w:r>
        <w:rPr>
          <w:noProof/>
        </w:rPr>
        <w:pict>
          <v:shape id="_x0000_s1065" type="#_x0000_t202" style="position:absolute;margin-left:546.75pt;margin-top:192.75pt;width:198.75pt;height:47.25pt;z-index:251653632;mso-position-horizontal-relative:page;mso-position-vertical-relative:page" filled="f" stroked="f" strokeweight="0">
            <v:textbox style="mso-next-textbox:#_x0000_s1065;mso-rotate-with-shape:t;mso-fit-text-to-shape:t" inset="0,0,0,0">
              <w:txbxContent>
                <w:p w:rsidR="009D4F1F" w:rsidRPr="00B01D98" w:rsidRDefault="009D4F1F" w:rsidP="00CE3B84">
                  <w:pPr>
                    <w:pStyle w:val="OrgName1"/>
                    <w:jc w:val="center"/>
                    <w:rPr>
                      <w:rFonts w:ascii="Copperplate Gothic Bold" w:hAnsi="Copperplate Gothic Bold"/>
                      <w:b/>
                      <w:color w:val="4F6228" w:themeColor="accent3" w:themeShade="80"/>
                      <w:sz w:val="36"/>
                      <w:szCs w:val="36"/>
                    </w:rPr>
                  </w:pPr>
                  <w:r w:rsidRPr="00B01D98">
                    <w:rPr>
                      <w:rFonts w:ascii="Copperplate Gothic Bold" w:hAnsi="Copperplate Gothic Bold"/>
                      <w:b/>
                      <w:color w:val="4F6228" w:themeColor="accent3" w:themeShade="80"/>
                      <w:sz w:val="36"/>
                      <w:szCs w:val="36"/>
                    </w:rPr>
                    <w:t>R</w:t>
                  </w:r>
                  <w:r w:rsidRPr="00B01D98">
                    <w:rPr>
                      <w:rFonts w:ascii="Copperplate Gothic Bold" w:hAnsi="Copperplate Gothic Bold"/>
                      <w:color w:val="4F6228" w:themeColor="accent3" w:themeShade="80"/>
                      <w:sz w:val="36"/>
                      <w:szCs w:val="36"/>
                    </w:rPr>
                    <w:t>ed</w:t>
                  </w:r>
                  <w:r w:rsidRPr="00B01D98">
                    <w:rPr>
                      <w:rFonts w:ascii="Copperplate Gothic Bold" w:hAnsi="Copperplate Gothic Bold"/>
                      <w:b/>
                      <w:color w:val="4F6228" w:themeColor="accent3" w:themeShade="80"/>
                      <w:sz w:val="36"/>
                      <w:szCs w:val="36"/>
                    </w:rPr>
                    <w:t xml:space="preserve"> B</w:t>
                  </w:r>
                  <w:r w:rsidRPr="00B01D98">
                    <w:rPr>
                      <w:rFonts w:ascii="Copperplate Gothic Bold" w:hAnsi="Copperplate Gothic Bold"/>
                      <w:color w:val="4F6228" w:themeColor="accent3" w:themeShade="80"/>
                      <w:sz w:val="36"/>
                      <w:szCs w:val="36"/>
                    </w:rPr>
                    <w:t>ank</w:t>
                  </w:r>
                  <w:r w:rsidRPr="00B01D98">
                    <w:rPr>
                      <w:rFonts w:ascii="Copperplate Gothic Bold" w:hAnsi="Copperplate Gothic Bold"/>
                      <w:b/>
                      <w:color w:val="4F6228" w:themeColor="accent3" w:themeShade="80"/>
                      <w:sz w:val="36"/>
                      <w:szCs w:val="36"/>
                    </w:rPr>
                    <w:t xml:space="preserve"> C</w:t>
                  </w:r>
                  <w:r w:rsidRPr="00B01D98">
                    <w:rPr>
                      <w:rFonts w:ascii="Copperplate Gothic Bold" w:hAnsi="Copperplate Gothic Bold"/>
                      <w:color w:val="4F6228" w:themeColor="accent3" w:themeShade="80"/>
                      <w:sz w:val="36"/>
                      <w:szCs w:val="36"/>
                    </w:rPr>
                    <w:t>atholic</w:t>
                  </w:r>
                </w:p>
                <w:p w:rsidR="009D4F1F" w:rsidRPr="00B01D98" w:rsidRDefault="009D4F1F" w:rsidP="00CE3B84">
                  <w:pPr>
                    <w:pStyle w:val="OrgName1"/>
                    <w:jc w:val="center"/>
                    <w:rPr>
                      <w:rFonts w:ascii="Copperplate Gothic Bold" w:hAnsi="Copperplate Gothic Bold"/>
                      <w:color w:val="166C36"/>
                      <w:sz w:val="36"/>
                      <w:szCs w:val="36"/>
                    </w:rPr>
                  </w:pPr>
                  <w:r w:rsidRPr="00B01D98">
                    <w:rPr>
                      <w:rFonts w:ascii="Copperplate Gothic Bold" w:hAnsi="Copperplate Gothic Bold"/>
                      <w:color w:val="4F6228" w:themeColor="accent3" w:themeShade="80"/>
                      <w:sz w:val="36"/>
                      <w:szCs w:val="36"/>
                    </w:rPr>
                    <w:t>High School</w:t>
                  </w:r>
                </w:p>
              </w:txbxContent>
            </v:textbox>
            <w10:wrap anchorx="page" anchory="page"/>
          </v:shape>
        </w:pict>
      </w:r>
      <w:r>
        <w:rPr>
          <w:noProof/>
        </w:rPr>
        <w:pict>
          <v:shape id="_x0000_s1063" type="#_x0000_t202" style="position:absolute;margin-left:555.7pt;margin-top:498.75pt;width:193.6pt;height:79pt;z-index:251651584;mso-position-horizontal-relative:page;mso-position-vertical-relative:page" filled="f" stroked="f" strokeweight="0">
            <v:textbox style="mso-next-textbox:#_x0000_s1063;mso-rotate-with-shape:t;mso-fit-text-to-shape:t" inset="0,0,0,0">
              <w:txbxContent>
                <w:p w:rsidR="009D4F1F" w:rsidRPr="00B01D98" w:rsidRDefault="009D4F1F" w:rsidP="00121E5B">
                  <w:pPr>
                    <w:pStyle w:val="Contact"/>
                    <w:jc w:val="center"/>
                    <w:rPr>
                      <w:b/>
                      <w:color w:val="166C36"/>
                    </w:rPr>
                  </w:pPr>
                  <w:r w:rsidRPr="00B01D98">
                    <w:rPr>
                      <w:b/>
                      <w:color w:val="166C36"/>
                    </w:rPr>
                    <w:t>Red Bank Catholic High School</w:t>
                  </w:r>
                </w:p>
                <w:p w:rsidR="009D4F1F" w:rsidRPr="00121E5B" w:rsidRDefault="009D4F1F" w:rsidP="00121E5B">
                  <w:pPr>
                    <w:pStyle w:val="Contact"/>
                    <w:jc w:val="center"/>
                    <w:rPr>
                      <w:color w:val="166C36"/>
                    </w:rPr>
                  </w:pPr>
                  <w:r w:rsidRPr="00121E5B">
                    <w:rPr>
                      <w:color w:val="166C36"/>
                    </w:rPr>
                    <w:t>112 Broad St.</w:t>
                  </w:r>
                </w:p>
                <w:p w:rsidR="009D4F1F" w:rsidRPr="00121E5B" w:rsidRDefault="009D4F1F" w:rsidP="00121E5B">
                  <w:pPr>
                    <w:pStyle w:val="Contact"/>
                    <w:jc w:val="center"/>
                    <w:rPr>
                      <w:color w:val="166C36"/>
                    </w:rPr>
                  </w:pPr>
                  <w:r w:rsidRPr="00121E5B">
                    <w:rPr>
                      <w:color w:val="166C36"/>
                    </w:rPr>
                    <w:t>Red Bank, NJ  07701</w:t>
                  </w:r>
                </w:p>
                <w:p w:rsidR="009D4F1F" w:rsidRPr="00121E5B" w:rsidRDefault="009D4F1F" w:rsidP="00121E5B">
                  <w:pPr>
                    <w:pStyle w:val="Contact"/>
                    <w:jc w:val="center"/>
                    <w:rPr>
                      <w:color w:val="166C36"/>
                    </w:rPr>
                  </w:pPr>
                </w:p>
                <w:p w:rsidR="009D4F1F" w:rsidRPr="00121E5B" w:rsidRDefault="009D4F1F" w:rsidP="00121E5B">
                  <w:pPr>
                    <w:pStyle w:val="Contact"/>
                    <w:jc w:val="center"/>
                    <w:rPr>
                      <w:b/>
                      <w:color w:val="166C36"/>
                    </w:rPr>
                  </w:pPr>
                  <w:r w:rsidRPr="00121E5B">
                    <w:rPr>
                      <w:b/>
                      <w:color w:val="166C36"/>
                    </w:rPr>
                    <w:t>Camp Location:</w:t>
                  </w:r>
                </w:p>
                <w:p w:rsidR="009D4F1F" w:rsidRPr="00121E5B" w:rsidRDefault="009D4F1F" w:rsidP="00121E5B">
                  <w:pPr>
                    <w:pStyle w:val="Contact"/>
                    <w:jc w:val="center"/>
                    <w:rPr>
                      <w:color w:val="166C36"/>
                    </w:rPr>
                  </w:pPr>
                  <w:r w:rsidRPr="00121E5B">
                    <w:rPr>
                      <w:color w:val="166C36"/>
                    </w:rPr>
                    <w:t>Count Basie Complex, Red Bank, NJ</w:t>
                  </w:r>
                </w:p>
                <w:p w:rsidR="009D4F1F" w:rsidRDefault="009D4F1F">
                  <w:pPr>
                    <w:pStyle w:val="Contact"/>
                  </w:pPr>
                </w:p>
              </w:txbxContent>
            </v:textbox>
            <w10:wrap anchorx="page" anchory="page"/>
          </v:shape>
        </w:pict>
      </w:r>
      <w:r>
        <w:rPr>
          <w:noProof/>
        </w:rPr>
        <w:pict>
          <v:shape id="_x0000_s1066" type="#_x0000_t202" style="position:absolute;margin-left:561.75pt;margin-top:392.2pt;width:187.55pt;height:92.3pt;z-index:251654656;mso-position-horizontal-relative:page;mso-position-vertical-relative:page" filled="f" stroked="f" strokeweight="0">
            <v:textbox style="mso-next-textbox:#_x0000_s1066;mso-rotate-with-shape:t;mso-fit-text-to-shape:t" inset="0,0,0,0">
              <w:txbxContent>
                <w:p w:rsidR="009D4F1F" w:rsidRPr="00AF2252" w:rsidRDefault="009D4F1F" w:rsidP="00121E5B">
                  <w:pPr>
                    <w:pStyle w:val="Tagline"/>
                    <w:jc w:val="center"/>
                    <w:rPr>
                      <w:rFonts w:ascii="Cambria" w:hAnsi="Cambria"/>
                      <w:b/>
                    </w:rPr>
                  </w:pPr>
                </w:p>
                <w:p w:rsidR="009D4F1F" w:rsidRDefault="009D4F1F" w:rsidP="00121E5B">
                  <w:pPr>
                    <w:pStyle w:val="Tagline"/>
                    <w:jc w:val="center"/>
                    <w:rPr>
                      <w:rFonts w:ascii="Cambria" w:hAnsi="Cambria"/>
                      <w:b/>
                      <w:sz w:val="24"/>
                    </w:rPr>
                  </w:pPr>
                  <w:r w:rsidRPr="002467B2">
                    <w:rPr>
                      <w:rFonts w:ascii="Cambria" w:hAnsi="Cambria"/>
                      <w:b/>
                      <w:sz w:val="24"/>
                    </w:rPr>
                    <w:t>For BOYS Entering 5</w:t>
                  </w:r>
                  <w:r w:rsidRPr="002467B2">
                    <w:rPr>
                      <w:rFonts w:ascii="Cambria" w:hAnsi="Cambria"/>
                      <w:b/>
                      <w:sz w:val="24"/>
                      <w:vertAlign w:val="superscript"/>
                    </w:rPr>
                    <w:t>th</w:t>
                  </w:r>
                  <w:r w:rsidRPr="002467B2">
                    <w:rPr>
                      <w:rFonts w:ascii="Cambria" w:hAnsi="Cambria"/>
                      <w:b/>
                      <w:sz w:val="24"/>
                    </w:rPr>
                    <w:t>-8</w:t>
                  </w:r>
                  <w:r w:rsidRPr="002467B2">
                    <w:rPr>
                      <w:rFonts w:ascii="Cambria" w:hAnsi="Cambria"/>
                      <w:b/>
                      <w:sz w:val="24"/>
                      <w:vertAlign w:val="superscript"/>
                    </w:rPr>
                    <w:t>th</w:t>
                  </w:r>
                  <w:r w:rsidRPr="002467B2">
                    <w:rPr>
                      <w:rFonts w:ascii="Cambria" w:hAnsi="Cambria"/>
                      <w:b/>
                      <w:sz w:val="24"/>
                    </w:rPr>
                    <w:t xml:space="preserve"> Grade</w:t>
                  </w:r>
                </w:p>
                <w:p w:rsidR="009D4F1F" w:rsidRPr="003D2040" w:rsidRDefault="009D4F1F" w:rsidP="00121E5B">
                  <w:pPr>
                    <w:pStyle w:val="Tagline"/>
                    <w:jc w:val="center"/>
                    <w:rPr>
                      <w:rFonts w:ascii="Cambria" w:hAnsi="Cambria"/>
                      <w:b/>
                      <w:sz w:val="24"/>
                    </w:rPr>
                  </w:pPr>
                </w:p>
                <w:p w:rsidR="009D4F1F" w:rsidRPr="003D2040" w:rsidRDefault="009D4F1F" w:rsidP="00121E5B">
                  <w:pPr>
                    <w:pStyle w:val="Tagline"/>
                    <w:jc w:val="center"/>
                    <w:rPr>
                      <w:rFonts w:ascii="Cambria" w:hAnsi="Cambria"/>
                      <w:b/>
                      <w:sz w:val="24"/>
                    </w:rPr>
                  </w:pPr>
                  <w:r w:rsidRPr="00B01D98">
                    <w:rPr>
                      <w:rFonts w:ascii="Cambria" w:hAnsi="Cambria"/>
                      <w:b/>
                      <w:sz w:val="24"/>
                      <w:u w:val="single"/>
                    </w:rPr>
                    <w:t>CAMP SESSIONS</w:t>
                  </w:r>
                  <w:r w:rsidRPr="003D2040">
                    <w:rPr>
                      <w:rFonts w:ascii="Cambria" w:hAnsi="Cambria"/>
                      <w:b/>
                      <w:sz w:val="24"/>
                    </w:rPr>
                    <w:t>:</w:t>
                  </w:r>
                </w:p>
                <w:p w:rsidR="009D4F1F" w:rsidRDefault="009D4F1F" w:rsidP="003D2040">
                  <w:pPr>
                    <w:pStyle w:val="Tagline"/>
                    <w:jc w:val="center"/>
                    <w:rPr>
                      <w:rFonts w:ascii="Cambria" w:hAnsi="Cambria"/>
                      <w:b/>
                    </w:rPr>
                  </w:pPr>
                  <w:r>
                    <w:rPr>
                      <w:rFonts w:ascii="Cambria" w:hAnsi="Cambria"/>
                      <w:b/>
                    </w:rPr>
                    <w:t xml:space="preserve">June 30, July 7, July 14, </w:t>
                  </w:r>
                </w:p>
                <w:p w:rsidR="009D4F1F" w:rsidRPr="006B08F1" w:rsidRDefault="009D4F1F" w:rsidP="003D2040">
                  <w:pPr>
                    <w:pStyle w:val="Tagline"/>
                    <w:jc w:val="center"/>
                    <w:rPr>
                      <w:rFonts w:ascii="Cambria" w:hAnsi="Cambria"/>
                      <w:b/>
                    </w:rPr>
                  </w:pPr>
                  <w:proofErr w:type="gramStart"/>
                  <w:r w:rsidRPr="008F6D9F">
                    <w:rPr>
                      <w:rFonts w:ascii="Cambria" w:hAnsi="Cambria"/>
                    </w:rPr>
                    <w:t>and</w:t>
                  </w:r>
                  <w:proofErr w:type="gramEnd"/>
                  <w:r>
                    <w:rPr>
                      <w:rFonts w:ascii="Cambria" w:hAnsi="Cambria"/>
                      <w:b/>
                    </w:rPr>
                    <w:t xml:space="preserve"> July 21, 2017</w:t>
                  </w:r>
                </w:p>
              </w:txbxContent>
            </v:textbox>
            <w10:wrap anchorx="page" anchory="page"/>
          </v:shape>
        </w:pict>
      </w:r>
      <w:r>
        <w:rPr>
          <w:noProof/>
        </w:rPr>
        <w:pict>
          <v:shape id="_x0000_s1300" type="#_x0000_t202" style="position:absolute;margin-left:354.05pt;margin-top:246.4pt;width:56pt;height:145.8pt;z-index:251660800;mso-position-horizontal-relative:page;mso-position-vertical-relative:page" filled="f" stroked="f">
            <v:textbox style="layout-flow:vertical;mso-next-textbox:#_x0000_s1300;mso-fit-shape-to-text:t" inset="0,0,0,0">
              <w:txbxContent>
                <w:p w:rsidR="009D4F1F" w:rsidRDefault="009D4F1F">
                  <w:pPr>
                    <w:pStyle w:val="Address2"/>
                  </w:pPr>
                </w:p>
              </w:txbxContent>
            </v:textbox>
            <w10:wrap anchorx="page" anchory="page"/>
          </v:shape>
        </w:pict>
      </w:r>
      <w:r>
        <w:rPr>
          <w:noProof/>
        </w:rPr>
        <w:pict>
          <v:shape id="_x0000_s1039" type="#_x0000_t202" style="position:absolute;margin-left:45.95pt;margin-top:531.2pt;width:169.05pt;height:10pt;z-index:251650560;mso-position-horizontal-relative:page;mso-position-vertical-relative:page" filled="f" stroked="f" strokeweight="0">
            <v:textbox style="mso-next-textbox:#_x0000_s1039;mso-rotate-with-shape:t;mso-fit-shape-to-text:t" inset="0,0,0,0">
              <w:txbxContent>
                <w:p w:rsidR="009D4F1F" w:rsidRDefault="009D4F1F">
                  <w:pPr>
                    <w:pStyle w:val="Caption"/>
                  </w:pPr>
                  <w:r>
                    <w:t>Caption describing picture or graphic.</w:t>
                  </w:r>
                </w:p>
              </w:txbxContent>
            </v:textbox>
            <w10:wrap anchorx="page" anchory="page"/>
          </v:shape>
        </w:pict>
      </w:r>
      <w:r w:rsidR="00AC7BFD">
        <w:br w:type="page"/>
      </w:r>
    </w:p>
    <w:p w:rsidR="00AC7BFD" w:rsidRDefault="000B02C1">
      <w:r>
        <w:rPr>
          <w:noProof/>
        </w:rPr>
        <w:lastRenderedPageBreak/>
        <w:pict>
          <v:shape id="_x0000_s1329" type="#_x0000_t202" style="position:absolute;margin-left:263.7pt;margin-top:28.25pt;width:262.8pt;height:20.5pt;z-index:251666944;mso-position-horizontal-relative:page;mso-position-vertical-relative:page" filled="f" stroked="f" strokeweight="0">
            <v:textbox style="mso-next-textbox:#_x0000_s1329;mso-rotate-with-shape:t;mso-fit-text-to-shape:t" inset="0,0,0,0">
              <w:txbxContent>
                <w:p w:rsidR="009D4F1F" w:rsidRPr="00B01D98" w:rsidRDefault="009D4F1F" w:rsidP="002311D1">
                  <w:pPr>
                    <w:pStyle w:val="Heading2"/>
                    <w:jc w:val="center"/>
                    <w:rPr>
                      <w:rFonts w:ascii="Copperplate Gothic Bold" w:hAnsi="Copperplate Gothic Bold"/>
                      <w:color w:val="166C36"/>
                      <w:sz w:val="36"/>
                      <w:szCs w:val="36"/>
                    </w:rPr>
                  </w:pPr>
                  <w:r w:rsidRPr="00AF2252">
                    <w:rPr>
                      <w:rFonts w:ascii="Cambria" w:hAnsi="Cambria"/>
                      <w:color w:val="166C36"/>
                      <w:sz w:val="36"/>
                      <w:szCs w:val="36"/>
                    </w:rPr>
                    <w:t xml:space="preserve"> </w:t>
                  </w:r>
                  <w:r w:rsidRPr="009D4F1F">
                    <w:rPr>
                      <w:rFonts w:ascii="Copperplate Gothic Bold" w:hAnsi="Copperplate Gothic Bold"/>
                      <w:color w:val="166C36"/>
                      <w:sz w:val="36"/>
                      <w:szCs w:val="36"/>
                      <w:u w:val="single"/>
                    </w:rPr>
                    <w:t>Enrollment is Limited</w:t>
                  </w:r>
                  <w:r w:rsidRPr="00B01D98">
                    <w:rPr>
                      <w:rFonts w:ascii="Copperplate Gothic Bold" w:hAnsi="Copperplate Gothic Bold"/>
                      <w:color w:val="166C36"/>
                      <w:sz w:val="36"/>
                      <w:szCs w:val="36"/>
                    </w:rPr>
                    <w:t>!</w:t>
                  </w:r>
                </w:p>
                <w:p w:rsidR="009D4F1F" w:rsidRDefault="009D4F1F" w:rsidP="003E09CC"/>
                <w:p w:rsidR="009D4F1F" w:rsidRPr="003E09CC" w:rsidRDefault="009D4F1F" w:rsidP="003E09CC"/>
                <w:p w:rsidR="009D4F1F" w:rsidRPr="00AF2252" w:rsidRDefault="009D4F1F" w:rsidP="002311D1">
                  <w:pPr>
                    <w:pStyle w:val="Heading2"/>
                    <w:jc w:val="center"/>
                    <w:rPr>
                      <w:rFonts w:ascii="Cambria" w:hAnsi="Cambria"/>
                      <w:color w:val="003300"/>
                      <w:sz w:val="36"/>
                      <w:szCs w:val="36"/>
                    </w:rPr>
                  </w:pPr>
                </w:p>
                <w:p w:rsidR="009D4F1F" w:rsidRPr="00AF2252" w:rsidRDefault="009D4F1F" w:rsidP="002311D1">
                  <w:pPr>
                    <w:pStyle w:val="Heading2"/>
                    <w:jc w:val="center"/>
                    <w:rPr>
                      <w:rFonts w:ascii="Cambria" w:hAnsi="Cambria"/>
                      <w:color w:val="003300"/>
                      <w:sz w:val="36"/>
                      <w:szCs w:val="36"/>
                    </w:rPr>
                  </w:pPr>
                  <w:r w:rsidRPr="00AF2252">
                    <w:rPr>
                      <w:rFonts w:ascii="Cambria" w:hAnsi="Cambria"/>
                      <w:color w:val="003300"/>
                      <w:sz w:val="36"/>
                      <w:szCs w:val="36"/>
                    </w:rPr>
                    <w:br/>
                  </w:r>
                </w:p>
              </w:txbxContent>
            </v:textbox>
            <w10:wrap anchorx="page" anchory="page"/>
          </v:shape>
        </w:pict>
      </w:r>
      <w:r>
        <w:rPr>
          <w:noProof/>
        </w:rPr>
        <w:pict>
          <v:shape id="_x0000_s1294" type="#_x0000_t202" style="position:absolute;margin-left:31.7pt;margin-top:26.35pt;width:209.5pt;height:41.25pt;z-index:251657728;mso-position-horizontal-relative:page;mso-position-vertical-relative:page" fillcolor="yellow" strokecolor="#4e6128 [1606]" strokeweight="1.5pt">
            <v:textbox style="mso-next-textbox:#_x0000_s1294;mso-rotate-with-shape:t;mso-fit-text-to-shape:t" inset="0,0,0,0">
              <w:txbxContent>
                <w:p w:rsidR="009D4F1F" w:rsidRPr="00330348" w:rsidRDefault="009D4F1F" w:rsidP="00330348">
                  <w:pPr>
                    <w:pStyle w:val="Heading1"/>
                    <w:jc w:val="center"/>
                    <w:rPr>
                      <w:rFonts w:ascii="Cambria" w:hAnsi="Cambria"/>
                      <w:color w:val="166C36"/>
                    </w:rPr>
                  </w:pPr>
                  <w:r w:rsidRPr="00330348">
                    <w:rPr>
                      <w:rFonts w:ascii="Cambria" w:hAnsi="Cambria"/>
                      <w:color w:val="166C36"/>
                    </w:rPr>
                    <w:t>CAMP GOALS</w:t>
                  </w:r>
                </w:p>
                <w:p w:rsidR="009D4F1F" w:rsidRPr="00330348" w:rsidRDefault="009D4F1F" w:rsidP="00330348">
                  <w:pPr>
                    <w:jc w:val="center"/>
                    <w:rPr>
                      <w:b/>
                    </w:rPr>
                  </w:pPr>
                  <w:r>
                    <w:rPr>
                      <w:b/>
                    </w:rPr>
                    <w:t>Passing Academy</w:t>
                  </w:r>
                </w:p>
              </w:txbxContent>
            </v:textbox>
            <w10:wrap anchorx="page" anchory="page"/>
          </v:shape>
        </w:pict>
      </w:r>
      <w:r>
        <w:rPr>
          <w:noProof/>
        </w:rPr>
        <w:pict>
          <v:shape id="_x0000_s1305" type="#_x0000_t202" style="position:absolute;margin-left:537pt;margin-top:69.1pt;width:215.15pt;height:478.4pt;z-index:251662848;mso-position-horizontal-relative:page;mso-position-vertical-relative:page" filled="f" stroked="f">
            <v:textbox style="layout-flow:vertical;mso-next-textbox:#_x0000_s1305" inset="0,0,0,0">
              <w:txbxContent>
                <w:p w:rsidR="009D4F1F" w:rsidRPr="009446F8" w:rsidRDefault="009D4F1F" w:rsidP="00697C5C">
                  <w:pPr>
                    <w:pStyle w:val="PanelHeader"/>
                    <w:rPr>
                      <w:rFonts w:ascii="FreesiaUPC" w:hAnsi="FreesiaUPC" w:cs="FreesiaUPC"/>
                      <w:szCs w:val="28"/>
                    </w:rPr>
                  </w:pPr>
                  <w:r>
                    <w:rPr>
                      <w:rFonts w:ascii="FreesiaUPC" w:hAnsi="FreesiaUPC" w:cs="FreesiaUPC"/>
                      <w:sz w:val="32"/>
                      <w:szCs w:val="32"/>
                    </w:rPr>
                    <w:t xml:space="preserve">        </w:t>
                  </w:r>
                  <w:r w:rsidRPr="000C46C9">
                    <w:rPr>
                      <w:rFonts w:ascii="Copperplate Gothic Bold" w:hAnsi="Copperplate Gothic Bold" w:cs="FreesiaUPC"/>
                      <w:sz w:val="20"/>
                      <w:szCs w:val="20"/>
                    </w:rPr>
                    <w:t xml:space="preserve">2017 </w:t>
                  </w:r>
                  <w:r w:rsidRPr="000C46C9">
                    <w:rPr>
                      <w:rFonts w:ascii="Copperplate Gothic Bold" w:hAnsi="Copperplate Gothic Bold" w:cs="FreesiaUPC"/>
                      <w:color w:val="4F6228" w:themeColor="accent3" w:themeShade="80"/>
                      <w:sz w:val="20"/>
                      <w:szCs w:val="20"/>
                    </w:rPr>
                    <w:t xml:space="preserve">GREEN and GOLD </w:t>
                  </w:r>
                  <w:proofErr w:type="spellStart"/>
                  <w:r w:rsidRPr="000C46C9">
                    <w:rPr>
                      <w:rFonts w:ascii="Copperplate Gothic Bold" w:hAnsi="Copperplate Gothic Bold" w:cs="FreesiaUPC"/>
                      <w:color w:val="4F6228" w:themeColor="accent3" w:themeShade="80"/>
                      <w:sz w:val="20"/>
                      <w:szCs w:val="20"/>
                    </w:rPr>
                    <w:t>FOOTBALl</w:t>
                  </w:r>
                  <w:proofErr w:type="spellEnd"/>
                  <w:r w:rsidRPr="000C46C9">
                    <w:rPr>
                      <w:rFonts w:ascii="Copperplate Gothic Bold" w:hAnsi="Copperplate Gothic Bold" w:cs="FreesiaUPC"/>
                      <w:sz w:val="20"/>
                      <w:szCs w:val="20"/>
                    </w:rPr>
                    <w:t xml:space="preserve">: </w:t>
                  </w:r>
                  <w:r w:rsidR="00766FF3">
                    <w:rPr>
                      <w:rFonts w:ascii="Copperplate Gothic Bold" w:hAnsi="Copperplate Gothic Bold" w:cs="FreesiaUPC"/>
                      <w:sz w:val="20"/>
                      <w:szCs w:val="20"/>
                    </w:rPr>
                    <w:t>Passing Academy</w:t>
                  </w:r>
                  <w:r>
                    <w:rPr>
                      <w:rFonts w:ascii="Copperplate Gothic Bold" w:hAnsi="Copperplate Gothic Bold" w:cs="FreesiaUPC"/>
                      <w:sz w:val="20"/>
                      <w:szCs w:val="20"/>
                    </w:rPr>
                    <w:t xml:space="preserve">    </w:t>
                  </w:r>
                  <w:r w:rsidRPr="000C46C9">
                    <w:rPr>
                      <w:rFonts w:ascii="Copperplate Gothic Bold" w:hAnsi="Copperplate Gothic Bold" w:cs="FreesiaUPC"/>
                      <w:i/>
                      <w:color w:val="4F6228" w:themeColor="accent3" w:themeShade="80"/>
                      <w:sz w:val="20"/>
                      <w:szCs w:val="20"/>
                    </w:rPr>
                    <w:t>Registration</w:t>
                  </w:r>
                  <w:r w:rsidRPr="000C46C9">
                    <w:rPr>
                      <w:rFonts w:ascii="Copperplate Gothic Bold" w:hAnsi="Copperplate Gothic Bold" w:cs="FreesiaUPC"/>
                      <w:sz w:val="20"/>
                      <w:szCs w:val="20"/>
                    </w:rPr>
                    <w:br/>
                  </w:r>
                  <w:r w:rsidRPr="009446F8">
                    <w:rPr>
                      <w:rFonts w:ascii="FreesiaUPC" w:hAnsi="FreesiaUPC" w:cs="FreesiaUPC"/>
                      <w:b w:val="0"/>
                      <w:sz w:val="24"/>
                      <w:szCs w:val="24"/>
                    </w:rPr>
                    <w:t>Name_____________________________________________</w:t>
                  </w:r>
                  <w:r>
                    <w:rPr>
                      <w:rFonts w:ascii="FreesiaUPC" w:hAnsi="FreesiaUPC" w:cs="FreesiaUPC"/>
                      <w:b w:val="0"/>
                      <w:sz w:val="24"/>
                      <w:szCs w:val="24"/>
                    </w:rPr>
                    <w:t xml:space="preserve">______________  Present Grade (’16-17 </w:t>
                  </w:r>
                  <w:r w:rsidRPr="009446F8">
                    <w:rPr>
                      <w:rFonts w:ascii="FreesiaUPC" w:hAnsi="FreesiaUPC" w:cs="FreesiaUPC"/>
                      <w:b w:val="0"/>
                      <w:sz w:val="24"/>
                      <w:szCs w:val="24"/>
                    </w:rPr>
                    <w:t>school year)__________Age________</w:t>
                  </w:r>
                </w:p>
                <w:p w:rsidR="009D4F1F" w:rsidRPr="000C241C" w:rsidRDefault="009D4F1F" w:rsidP="009446F8">
                  <w:pPr>
                    <w:pStyle w:val="PanelHeader"/>
                    <w:spacing w:after="0"/>
                    <w:rPr>
                      <w:rFonts w:ascii="FreesiaUPC" w:hAnsi="FreesiaUPC" w:cs="FreesiaUPC"/>
                      <w:sz w:val="18"/>
                      <w:szCs w:val="18"/>
                    </w:rPr>
                  </w:pPr>
                  <w:r w:rsidRPr="009446F8">
                    <w:rPr>
                      <w:rFonts w:ascii="FreesiaUPC" w:hAnsi="FreesiaUPC" w:cs="FreesiaUPC"/>
                      <w:b w:val="0"/>
                      <w:sz w:val="24"/>
                      <w:szCs w:val="24"/>
                    </w:rPr>
                    <w:t xml:space="preserve">Parent’s </w:t>
                  </w:r>
                  <w:proofErr w:type="spellStart"/>
                  <w:r w:rsidRPr="009446F8">
                    <w:rPr>
                      <w:rFonts w:ascii="FreesiaUPC" w:hAnsi="FreesiaUPC" w:cs="FreesiaUPC"/>
                      <w:b w:val="0"/>
                      <w:sz w:val="24"/>
                      <w:szCs w:val="24"/>
                    </w:rPr>
                    <w:t>Name_______________________________</w:t>
                  </w:r>
                  <w:r>
                    <w:rPr>
                      <w:rFonts w:ascii="FreesiaUPC" w:hAnsi="FreesiaUPC" w:cs="FreesiaUPC"/>
                      <w:b w:val="0"/>
                      <w:sz w:val="24"/>
                      <w:szCs w:val="24"/>
                    </w:rPr>
                    <w:t>_________________</w:t>
                  </w:r>
                  <w:r w:rsidRPr="009446F8">
                    <w:rPr>
                      <w:rFonts w:ascii="FreesiaUPC" w:hAnsi="FreesiaUPC" w:cs="FreesiaUPC"/>
                      <w:b w:val="0"/>
                      <w:sz w:val="24"/>
                      <w:szCs w:val="24"/>
                    </w:rPr>
                    <w:t>Home</w:t>
                  </w:r>
                  <w:proofErr w:type="spellEnd"/>
                  <w:r w:rsidRPr="009446F8">
                    <w:rPr>
                      <w:rFonts w:ascii="FreesiaUPC" w:hAnsi="FreesiaUPC" w:cs="FreesiaUPC"/>
                      <w:b w:val="0"/>
                      <w:sz w:val="24"/>
                      <w:szCs w:val="24"/>
                    </w:rPr>
                    <w:t xml:space="preserve"> </w:t>
                  </w:r>
                  <w:proofErr w:type="spellStart"/>
                  <w:r w:rsidRPr="009446F8">
                    <w:rPr>
                      <w:rFonts w:ascii="FreesiaUPC" w:hAnsi="FreesiaUPC" w:cs="FreesiaUPC"/>
                      <w:b w:val="0"/>
                      <w:sz w:val="24"/>
                      <w:szCs w:val="24"/>
                    </w:rPr>
                    <w:t>Phone___________________Cell</w:t>
                  </w:r>
                  <w:proofErr w:type="spellEnd"/>
                  <w:r w:rsidRPr="009446F8">
                    <w:rPr>
                      <w:rFonts w:ascii="FreesiaUPC" w:hAnsi="FreesiaUPC" w:cs="FreesiaUPC"/>
                      <w:b w:val="0"/>
                      <w:sz w:val="24"/>
                      <w:szCs w:val="24"/>
                    </w:rPr>
                    <w:t xml:space="preserve"> Phone___________________</w:t>
                  </w:r>
                  <w:r w:rsidRPr="009446F8">
                    <w:rPr>
                      <w:rFonts w:ascii="FreesiaUPC" w:hAnsi="FreesiaUPC" w:cs="FreesiaUPC"/>
                      <w:b w:val="0"/>
                      <w:sz w:val="24"/>
                      <w:szCs w:val="24"/>
                    </w:rPr>
                    <w:br/>
                    <w:t>Address_________________________________</w:t>
                  </w:r>
                  <w:r>
                    <w:rPr>
                      <w:rFonts w:ascii="FreesiaUPC" w:hAnsi="FreesiaUPC" w:cs="FreesiaUPC"/>
                      <w:b w:val="0"/>
                      <w:sz w:val="24"/>
                      <w:szCs w:val="24"/>
                    </w:rPr>
                    <w:t>_______________</w:t>
                  </w:r>
                  <w:r w:rsidRPr="009446F8">
                    <w:rPr>
                      <w:rFonts w:ascii="FreesiaUPC" w:hAnsi="FreesiaUPC" w:cs="FreesiaUPC"/>
                      <w:b w:val="0"/>
                      <w:sz w:val="24"/>
                      <w:szCs w:val="24"/>
                    </w:rPr>
                    <w:t>City_______________________</w:t>
                  </w:r>
                  <w:r>
                    <w:rPr>
                      <w:rFonts w:ascii="FreesiaUPC" w:hAnsi="FreesiaUPC" w:cs="FreesiaUPC"/>
                      <w:b w:val="0"/>
                      <w:sz w:val="24"/>
                      <w:szCs w:val="24"/>
                    </w:rPr>
                    <w:t>_________</w:t>
                  </w:r>
                  <w:r w:rsidRPr="009446F8">
                    <w:rPr>
                      <w:rFonts w:ascii="FreesiaUPC" w:hAnsi="FreesiaUPC" w:cs="FreesiaUPC"/>
                      <w:b w:val="0"/>
                      <w:sz w:val="24"/>
                      <w:szCs w:val="24"/>
                    </w:rPr>
                    <w:t>State________Zip_____________</w:t>
                  </w:r>
                  <w:r w:rsidRPr="009446F8">
                    <w:rPr>
                      <w:rFonts w:ascii="FreesiaUPC" w:hAnsi="FreesiaUPC" w:cs="FreesiaUPC"/>
                      <w:b w:val="0"/>
                      <w:sz w:val="24"/>
                      <w:szCs w:val="24"/>
                    </w:rPr>
                    <w:br/>
                    <w:t xml:space="preserve">Parent </w:t>
                  </w:r>
                  <w:proofErr w:type="spellStart"/>
                  <w:r w:rsidRPr="009446F8">
                    <w:rPr>
                      <w:rFonts w:ascii="FreesiaUPC" w:hAnsi="FreesiaUPC" w:cs="FreesiaUPC"/>
                      <w:b w:val="0"/>
                      <w:sz w:val="24"/>
                      <w:szCs w:val="24"/>
                    </w:rPr>
                    <w:t>emai</w:t>
                  </w:r>
                  <w:proofErr w:type="spellEnd"/>
                  <w:r w:rsidRPr="009446F8">
                    <w:rPr>
                      <w:rFonts w:ascii="FreesiaUPC" w:hAnsi="FreesiaUPC" w:cs="FreesiaUPC"/>
                      <w:b w:val="0"/>
                      <w:sz w:val="24"/>
                      <w:szCs w:val="24"/>
                    </w:rPr>
                    <w:t xml:space="preserve"> address__________________________________</w:t>
                  </w:r>
                  <w:r>
                    <w:rPr>
                      <w:rFonts w:ascii="FreesiaUPC" w:hAnsi="FreesiaUPC" w:cs="FreesiaUPC"/>
                      <w:b w:val="0"/>
                      <w:sz w:val="24"/>
                      <w:szCs w:val="24"/>
                    </w:rPr>
                    <w:t xml:space="preserve">_________  </w:t>
                  </w:r>
                  <w:r w:rsidRPr="00074BDB">
                    <w:rPr>
                      <w:rFonts w:ascii="FreesiaUPC" w:hAnsi="FreesiaUPC" w:cs="FreesiaUPC"/>
                      <w:sz w:val="24"/>
                      <w:szCs w:val="24"/>
                      <w:u w:val="single"/>
                    </w:rPr>
                    <w:t>Sessions</w:t>
                  </w:r>
                  <w:r>
                    <w:rPr>
                      <w:rFonts w:ascii="FreesiaUPC" w:hAnsi="FreesiaUPC" w:cs="FreesiaUPC"/>
                      <w:b w:val="0"/>
                      <w:sz w:val="24"/>
                      <w:szCs w:val="24"/>
                    </w:rPr>
                    <w:t xml:space="preserve"> (circle)  </w:t>
                  </w:r>
                  <w:r w:rsidRPr="00074BDB">
                    <w:rPr>
                      <w:rFonts w:ascii="FreesiaUPC" w:hAnsi="FreesiaUPC" w:cs="FreesiaUPC"/>
                      <w:sz w:val="24"/>
                      <w:szCs w:val="24"/>
                    </w:rPr>
                    <w:t>6/</w:t>
                  </w:r>
                  <w:r w:rsidR="005A18DC">
                    <w:rPr>
                      <w:rFonts w:ascii="FreesiaUPC" w:hAnsi="FreesiaUPC" w:cs="FreesiaUPC"/>
                      <w:sz w:val="24"/>
                      <w:szCs w:val="24"/>
                    </w:rPr>
                    <w:t>30</w:t>
                  </w:r>
                  <w:r w:rsidRPr="00074BDB">
                    <w:rPr>
                      <w:rFonts w:ascii="FreesiaUPC" w:hAnsi="FreesiaUPC" w:cs="FreesiaUPC"/>
                      <w:sz w:val="24"/>
                      <w:szCs w:val="24"/>
                    </w:rPr>
                    <w:t xml:space="preserve">    7/</w:t>
                  </w:r>
                  <w:r w:rsidR="005A18DC">
                    <w:rPr>
                      <w:rFonts w:ascii="FreesiaUPC" w:hAnsi="FreesiaUPC" w:cs="FreesiaUPC"/>
                      <w:sz w:val="24"/>
                      <w:szCs w:val="24"/>
                    </w:rPr>
                    <w:t>7</w:t>
                  </w:r>
                  <w:r w:rsidRPr="00074BDB">
                    <w:rPr>
                      <w:rFonts w:ascii="FreesiaUPC" w:hAnsi="FreesiaUPC" w:cs="FreesiaUPC"/>
                      <w:sz w:val="24"/>
                      <w:szCs w:val="24"/>
                    </w:rPr>
                    <w:t xml:space="preserve">     7/1</w:t>
                  </w:r>
                  <w:r w:rsidR="005A18DC">
                    <w:rPr>
                      <w:rFonts w:ascii="FreesiaUPC" w:hAnsi="FreesiaUPC" w:cs="FreesiaUPC"/>
                      <w:sz w:val="24"/>
                      <w:szCs w:val="24"/>
                    </w:rPr>
                    <w:t>4</w:t>
                  </w:r>
                  <w:r w:rsidRPr="00074BDB">
                    <w:rPr>
                      <w:rFonts w:ascii="FreesiaUPC" w:hAnsi="FreesiaUPC" w:cs="FreesiaUPC"/>
                      <w:sz w:val="24"/>
                      <w:szCs w:val="24"/>
                    </w:rPr>
                    <w:t xml:space="preserve">     7/</w:t>
                  </w:r>
                  <w:r w:rsidR="005A18DC">
                    <w:rPr>
                      <w:rFonts w:ascii="FreesiaUPC" w:hAnsi="FreesiaUPC" w:cs="FreesiaUPC"/>
                      <w:sz w:val="24"/>
                      <w:szCs w:val="24"/>
                    </w:rPr>
                    <w:t>21</w:t>
                  </w:r>
                  <w:r w:rsidRPr="009446F8">
                    <w:rPr>
                      <w:rFonts w:ascii="FreesiaUPC" w:hAnsi="FreesiaUPC" w:cs="FreesiaUPC"/>
                      <w:b w:val="0"/>
                      <w:sz w:val="24"/>
                      <w:szCs w:val="24"/>
                    </w:rPr>
                    <w:br/>
                  </w:r>
                  <w:r>
                    <w:rPr>
                      <w:rFonts w:ascii="FreesiaUPC" w:hAnsi="FreesiaUPC" w:cs="FreesiaUPC"/>
                      <w:sz w:val="22"/>
                      <w:szCs w:val="22"/>
                    </w:rPr>
                    <w:t xml:space="preserve">                       </w:t>
                  </w:r>
                  <w:r w:rsidRPr="009446F8">
                    <w:rPr>
                      <w:rFonts w:ascii="FreesiaUPC" w:hAnsi="FreesiaUPC" w:cs="FreesiaUPC"/>
                      <w:sz w:val="22"/>
                      <w:szCs w:val="22"/>
                    </w:rPr>
                    <w:t>ABSOLUTELY NO REFUNDS</w:t>
                  </w:r>
                  <w:r w:rsidRPr="009446F8">
                    <w:rPr>
                      <w:rFonts w:ascii="FreesiaUPC" w:hAnsi="FreesiaUPC" w:cs="FreesiaUPC"/>
                      <w:b w:val="0"/>
                      <w:sz w:val="22"/>
                      <w:szCs w:val="22"/>
                    </w:rPr>
                    <w:t xml:space="preserve">  </w:t>
                  </w:r>
                  <w:r w:rsidRPr="005E3679">
                    <w:rPr>
                      <w:rFonts w:ascii="FreesiaUPC" w:hAnsi="FreesiaUPC" w:cs="FreesiaUPC"/>
                      <w:sz w:val="22"/>
                      <w:szCs w:val="22"/>
                    </w:rPr>
                    <w:t>$25 Deposit enclosed, balance to be paid 1</w:t>
                  </w:r>
                  <w:r w:rsidRPr="005E3679">
                    <w:rPr>
                      <w:rFonts w:ascii="FreesiaUPC" w:hAnsi="FreesiaUPC" w:cs="FreesiaUPC"/>
                      <w:sz w:val="22"/>
                      <w:szCs w:val="22"/>
                      <w:vertAlign w:val="superscript"/>
                    </w:rPr>
                    <w:t>st</w:t>
                  </w:r>
                  <w:r>
                    <w:rPr>
                      <w:rFonts w:ascii="FreesiaUPC" w:hAnsi="FreesiaUPC" w:cs="FreesiaUPC"/>
                      <w:sz w:val="22"/>
                      <w:szCs w:val="22"/>
                    </w:rPr>
                    <w:t xml:space="preserve"> day of clinic</w:t>
                  </w:r>
                  <w:r w:rsidRPr="005E3679">
                    <w:rPr>
                      <w:rFonts w:ascii="FreesiaUPC" w:hAnsi="FreesiaUPC" w:cs="FreesiaUPC"/>
                      <w:sz w:val="22"/>
                      <w:szCs w:val="22"/>
                    </w:rPr>
                    <w:t xml:space="preserve"> or pay in full now.</w:t>
                  </w:r>
                  <w:r w:rsidRPr="009446F8">
                    <w:rPr>
                      <w:rFonts w:ascii="FreesiaUPC" w:hAnsi="FreesiaUPC" w:cs="FreesiaUPC"/>
                      <w:b w:val="0"/>
                      <w:sz w:val="22"/>
                      <w:szCs w:val="22"/>
                    </w:rPr>
                    <w:br/>
                  </w:r>
                  <w:r w:rsidRPr="009446F8">
                    <w:rPr>
                      <w:rFonts w:ascii="FreesiaUPC" w:hAnsi="FreesiaUPC" w:cs="FreesiaUPC"/>
                      <w:b w:val="0"/>
                      <w:sz w:val="24"/>
                      <w:szCs w:val="24"/>
                    </w:rPr>
                    <w:t>Please make checks payable to: Red Bank Catholic Athletic Dept. and mail, along with Registration form to</w:t>
                  </w:r>
                  <w:r w:rsidRPr="009446F8">
                    <w:rPr>
                      <w:rFonts w:ascii="FreesiaUPC" w:hAnsi="FreesiaUPC" w:cs="FreesiaUPC"/>
                      <w:b w:val="0"/>
                      <w:sz w:val="24"/>
                      <w:szCs w:val="24"/>
                    </w:rPr>
                    <w:br/>
                    <w:t xml:space="preserve">Athletic Dept., Red Bank Catholic High School, 112 Broad St., Red Bank, </w:t>
                  </w:r>
                  <w:proofErr w:type="gramStart"/>
                  <w:r w:rsidRPr="009446F8">
                    <w:rPr>
                      <w:rFonts w:ascii="FreesiaUPC" w:hAnsi="FreesiaUPC" w:cs="FreesiaUPC"/>
                      <w:b w:val="0"/>
                      <w:sz w:val="24"/>
                      <w:szCs w:val="24"/>
                    </w:rPr>
                    <w:t>NJ</w:t>
                  </w:r>
                  <w:proofErr w:type="gramEnd"/>
                  <w:r w:rsidRPr="009446F8">
                    <w:rPr>
                      <w:rFonts w:ascii="FreesiaUPC" w:hAnsi="FreesiaUPC" w:cs="FreesiaUPC"/>
                      <w:b w:val="0"/>
                      <w:sz w:val="24"/>
                      <w:szCs w:val="24"/>
                    </w:rPr>
                    <w:t xml:space="preserve"> 07701</w:t>
                  </w:r>
                  <w:r w:rsidRPr="009446F8">
                    <w:rPr>
                      <w:rFonts w:ascii="FreesiaUPC" w:hAnsi="FreesiaUPC" w:cs="FreesiaUPC"/>
                      <w:b w:val="0"/>
                      <w:szCs w:val="28"/>
                    </w:rPr>
                    <w:t>.</w:t>
                  </w:r>
                  <w:r w:rsidRPr="009446F8">
                    <w:rPr>
                      <w:rFonts w:ascii="FreesiaUPC" w:hAnsi="FreesiaUPC" w:cs="FreesiaUPC"/>
                      <w:b w:val="0"/>
                      <w:szCs w:val="28"/>
                    </w:rPr>
                    <w:br/>
                  </w:r>
                  <w:r w:rsidRPr="000C241C">
                    <w:rPr>
                      <w:rFonts w:ascii="FreesiaUPC" w:hAnsi="FreesiaUPC" w:cs="FreesiaUPC"/>
                      <w:sz w:val="18"/>
                      <w:szCs w:val="18"/>
                    </w:rPr>
                    <w:t>I understand that any camper who does not abide by the rules and regulations promulgate</w:t>
                  </w:r>
                  <w:r>
                    <w:rPr>
                      <w:rFonts w:ascii="FreesiaUPC" w:hAnsi="FreesiaUPC" w:cs="FreesiaUPC"/>
                      <w:sz w:val="18"/>
                      <w:szCs w:val="18"/>
                    </w:rPr>
                    <w:t>d</w:t>
                  </w:r>
                  <w:r w:rsidRPr="000C241C">
                    <w:rPr>
                      <w:rFonts w:ascii="FreesiaUPC" w:hAnsi="FreesiaUPC" w:cs="FreesiaUPC"/>
                      <w:sz w:val="18"/>
                      <w:szCs w:val="18"/>
                    </w:rPr>
                    <w:t xml:space="preserve"> by the camp is subject to dismissal without reimbursement or recourse. I also understand </w:t>
                  </w:r>
                  <w:r>
                    <w:rPr>
                      <w:rFonts w:ascii="FreesiaUPC" w:hAnsi="FreesiaUPC" w:cs="FreesiaUPC"/>
                      <w:sz w:val="18"/>
                      <w:szCs w:val="18"/>
                    </w:rPr>
                    <w:t>that the Green and Gold Football Clinic</w:t>
                  </w:r>
                  <w:r w:rsidRPr="000C241C">
                    <w:rPr>
                      <w:rFonts w:ascii="FreesiaUPC" w:hAnsi="FreesiaUPC" w:cs="FreesiaUPC"/>
                      <w:sz w:val="18"/>
                      <w:szCs w:val="18"/>
                    </w:rPr>
                    <w:t xml:space="preserve"> is not responsible for any campers leaving the grounds of Red Bank Catholic. The camp will not be responsible for injury or illness if same is not caused through fault of the camp. I hereby authorize the directors of the Green and Gold Camp to act for me according to their best judgment in any emergency if I cannot be contacted. I understand that each camper is required to provide his own medical and accidental insurance. </w:t>
                  </w:r>
                  <w:r w:rsidRPr="000C241C">
                    <w:rPr>
                      <w:rFonts w:ascii="FreesiaUPC" w:hAnsi="FreesiaUPC" w:cs="FreesiaUPC"/>
                      <w:sz w:val="18"/>
                      <w:szCs w:val="18"/>
                    </w:rPr>
                    <w:br/>
                    <w:t xml:space="preserve">                                                                                                       Parent Signature: ________________________________________________________Date_____________</w:t>
                  </w:r>
                </w:p>
              </w:txbxContent>
            </v:textbox>
            <w10:wrap anchorx="page" anchory="page"/>
          </v:shape>
        </w:pict>
      </w:r>
    </w:p>
    <w:p w:rsidR="00AC7BFD" w:rsidRDefault="000B02C1">
      <w:r>
        <w:rPr>
          <w:noProof/>
        </w:rPr>
        <w:pict>
          <v:shape id="_x0000_s1302" type="#_x0000_t202" style="position:absolute;margin-left:281.5pt;margin-top:69.75pt;width:230.5pt;height:511.5pt;z-index:251661824;mso-position-horizontal-relative:page;mso-position-vertical-relative:page" filled="f" fillcolor="purple" stroked="f">
            <v:textbox style="mso-next-textbox:#_x0000_s1302" inset="0,0,0,0">
              <w:txbxContent>
                <w:p w:rsidR="009D4F1F" w:rsidRPr="003B1110" w:rsidRDefault="009D4F1F" w:rsidP="003E09CC">
                  <w:pPr>
                    <w:pStyle w:val="Event"/>
                    <w:jc w:val="center"/>
                    <w:rPr>
                      <w:rFonts w:ascii="Copperplate Gothic Bold" w:hAnsi="Copperplate Gothic Bold"/>
                      <w:b/>
                      <w:i/>
                      <w:sz w:val="32"/>
                      <w:szCs w:val="32"/>
                      <w:u w:val="single"/>
                    </w:rPr>
                  </w:pPr>
                  <w:r w:rsidRPr="003B1110">
                    <w:rPr>
                      <w:rFonts w:ascii="Copperplate Gothic Bold" w:hAnsi="Copperplate Gothic Bold"/>
                      <w:b/>
                      <w:i/>
                      <w:sz w:val="32"/>
                      <w:szCs w:val="32"/>
                      <w:u w:val="single"/>
                    </w:rPr>
                    <w:t>REGISTER EARLY</w:t>
                  </w:r>
                </w:p>
                <w:p w:rsidR="009D4F1F" w:rsidRDefault="009D4F1F" w:rsidP="003E09CC">
                  <w:pPr>
                    <w:pStyle w:val="Event"/>
                    <w:jc w:val="center"/>
                    <w:rPr>
                      <w:rFonts w:ascii="Copperplate Gothic Bold" w:hAnsi="Copperplate Gothic Bold"/>
                      <w:b/>
                      <w:sz w:val="24"/>
                      <w:szCs w:val="24"/>
                    </w:rPr>
                  </w:pPr>
                  <w:r w:rsidRPr="0017313F">
                    <w:rPr>
                      <w:rFonts w:ascii="Copperplate Gothic Bold" w:hAnsi="Copperplate Gothic Bold"/>
                      <w:b/>
                      <w:sz w:val="24"/>
                      <w:szCs w:val="24"/>
                    </w:rPr>
                    <w:t xml:space="preserve">To register online </w:t>
                  </w:r>
                </w:p>
                <w:p w:rsidR="009D4F1F" w:rsidRDefault="009D4F1F" w:rsidP="003E09CC">
                  <w:pPr>
                    <w:pStyle w:val="Event"/>
                    <w:jc w:val="center"/>
                    <w:rPr>
                      <w:rFonts w:ascii="Copperplate Gothic Bold" w:hAnsi="Copperplate Gothic Bold"/>
                      <w:sz w:val="24"/>
                      <w:szCs w:val="24"/>
                    </w:rPr>
                  </w:pPr>
                  <w:proofErr w:type="gramStart"/>
                  <w:r w:rsidRPr="0017313F">
                    <w:rPr>
                      <w:rFonts w:ascii="Copperplate Gothic Bold" w:hAnsi="Copperplate Gothic Bold"/>
                      <w:sz w:val="24"/>
                      <w:szCs w:val="24"/>
                    </w:rPr>
                    <w:t>go</w:t>
                  </w:r>
                  <w:proofErr w:type="gramEnd"/>
                  <w:r w:rsidRPr="0017313F">
                    <w:rPr>
                      <w:rFonts w:ascii="Copperplate Gothic Bold" w:hAnsi="Copperplate Gothic Bold"/>
                      <w:sz w:val="24"/>
                      <w:szCs w:val="24"/>
                    </w:rPr>
                    <w:t xml:space="preserve"> to “Athletics” on the RBC website:</w:t>
                  </w:r>
                </w:p>
                <w:p w:rsidR="009D4F1F" w:rsidRPr="0017313F" w:rsidRDefault="009D4F1F" w:rsidP="003E09CC">
                  <w:pPr>
                    <w:pStyle w:val="Event"/>
                    <w:jc w:val="center"/>
                    <w:rPr>
                      <w:rFonts w:ascii="Copperplate Gothic Bold" w:hAnsi="Copperplate Gothic Bold"/>
                      <w:sz w:val="24"/>
                      <w:szCs w:val="24"/>
                    </w:rPr>
                  </w:pPr>
                  <w:r w:rsidRPr="0017313F">
                    <w:rPr>
                      <w:rFonts w:ascii="Copperplate Gothic Bold" w:hAnsi="Copperplate Gothic Bold"/>
                      <w:sz w:val="24"/>
                      <w:szCs w:val="24"/>
                    </w:rPr>
                    <w:t>www.redbankcatholic.org</w:t>
                  </w:r>
                </w:p>
                <w:p w:rsidR="009D4F1F" w:rsidRDefault="009D4F1F" w:rsidP="0017313F">
                  <w:pPr>
                    <w:pStyle w:val="BodyText"/>
                    <w:jc w:val="center"/>
                    <w:rPr>
                      <w:rFonts w:ascii="Copperplate Gothic Bold" w:hAnsi="Copperplate Gothic Bold"/>
                      <w:b/>
                      <w:sz w:val="28"/>
                      <w:szCs w:val="28"/>
                    </w:rPr>
                  </w:pPr>
                </w:p>
                <w:p w:rsidR="009D4F1F" w:rsidRPr="003C5384" w:rsidRDefault="009D4F1F" w:rsidP="0017313F">
                  <w:pPr>
                    <w:pStyle w:val="BodyText"/>
                    <w:jc w:val="center"/>
                    <w:rPr>
                      <w:rFonts w:ascii="Copperplate Gothic Bold" w:hAnsi="Copperplate Gothic Bold"/>
                      <w:sz w:val="24"/>
                    </w:rPr>
                  </w:pPr>
                  <w:r>
                    <w:rPr>
                      <w:rFonts w:ascii="Copperplate Gothic Bold" w:hAnsi="Copperplate Gothic Bold"/>
                      <w:b/>
                      <w:sz w:val="24"/>
                    </w:rPr>
                    <w:t xml:space="preserve">2017 </w:t>
                  </w:r>
                  <w:r w:rsidRPr="003C5384">
                    <w:rPr>
                      <w:rFonts w:ascii="Copperplate Gothic Bold" w:hAnsi="Copperplate Gothic Bold"/>
                      <w:b/>
                      <w:sz w:val="24"/>
                    </w:rPr>
                    <w:t>Camp Dates</w:t>
                  </w:r>
                  <w:proofErr w:type="gramStart"/>
                  <w:r w:rsidRPr="003C5384">
                    <w:rPr>
                      <w:rFonts w:ascii="Copperplate Gothic Bold" w:hAnsi="Copperplate Gothic Bold"/>
                      <w:b/>
                      <w:sz w:val="24"/>
                    </w:rPr>
                    <w:t>:</w:t>
                  </w:r>
                  <w:proofErr w:type="gramEnd"/>
                  <w:r w:rsidRPr="003C5384">
                    <w:rPr>
                      <w:rFonts w:ascii="Copperplate Gothic Bold" w:hAnsi="Copperplate Gothic Bold"/>
                      <w:b/>
                      <w:sz w:val="24"/>
                    </w:rPr>
                    <w:br/>
                  </w:r>
                  <w:r w:rsidRPr="003C5384">
                    <w:rPr>
                      <w:rFonts w:ascii="Copperplate Gothic Bold" w:hAnsi="Copperplate Gothic Bold"/>
                      <w:sz w:val="24"/>
                    </w:rPr>
                    <w:t xml:space="preserve">June </w:t>
                  </w:r>
                  <w:r w:rsidR="005A18DC">
                    <w:rPr>
                      <w:rFonts w:ascii="Copperplate Gothic Bold" w:hAnsi="Copperplate Gothic Bold"/>
                      <w:sz w:val="24"/>
                    </w:rPr>
                    <w:t>30</w:t>
                  </w:r>
                  <w:r w:rsidRPr="003C5384">
                    <w:rPr>
                      <w:rFonts w:ascii="Copperplate Gothic Bold" w:hAnsi="Copperplate Gothic Bold"/>
                      <w:sz w:val="24"/>
                    </w:rPr>
                    <w:t xml:space="preserve">, July </w:t>
                  </w:r>
                  <w:r w:rsidR="005A18DC">
                    <w:rPr>
                      <w:rFonts w:ascii="Copperplate Gothic Bold" w:hAnsi="Copperplate Gothic Bold"/>
                      <w:sz w:val="24"/>
                    </w:rPr>
                    <w:t>7</w:t>
                  </w:r>
                  <w:r w:rsidRPr="003C5384">
                    <w:rPr>
                      <w:rFonts w:ascii="Copperplate Gothic Bold" w:hAnsi="Copperplate Gothic Bold"/>
                      <w:sz w:val="24"/>
                    </w:rPr>
                    <w:t>, July 1</w:t>
                  </w:r>
                  <w:r w:rsidR="005A18DC">
                    <w:rPr>
                      <w:rFonts w:ascii="Copperplate Gothic Bold" w:hAnsi="Copperplate Gothic Bold"/>
                      <w:sz w:val="24"/>
                    </w:rPr>
                    <w:t>4</w:t>
                  </w:r>
                  <w:r w:rsidRPr="003C5384">
                    <w:rPr>
                      <w:rFonts w:ascii="Copperplate Gothic Bold" w:hAnsi="Copperplate Gothic Bold"/>
                      <w:sz w:val="24"/>
                    </w:rPr>
                    <w:t xml:space="preserve">, July </w:t>
                  </w:r>
                  <w:r w:rsidR="005A18DC">
                    <w:rPr>
                      <w:rFonts w:ascii="Copperplate Gothic Bold" w:hAnsi="Copperplate Gothic Bold"/>
                      <w:sz w:val="24"/>
                    </w:rPr>
                    <w:t>21</w:t>
                  </w:r>
                  <w:r w:rsidRPr="003C5384">
                    <w:rPr>
                      <w:rFonts w:ascii="Copperplate Gothic Bold" w:hAnsi="Copperplate Gothic Bold"/>
                      <w:sz w:val="24"/>
                    </w:rPr>
                    <w:br/>
                    <w:t>8:00 – 1</w:t>
                  </w:r>
                  <w:r w:rsidR="005A18DC">
                    <w:rPr>
                      <w:rFonts w:ascii="Copperplate Gothic Bold" w:hAnsi="Copperplate Gothic Bold"/>
                      <w:sz w:val="24"/>
                    </w:rPr>
                    <w:t>0</w:t>
                  </w:r>
                  <w:r w:rsidRPr="003C5384">
                    <w:rPr>
                      <w:rFonts w:ascii="Copperplate Gothic Bold" w:hAnsi="Copperplate Gothic Bold"/>
                      <w:sz w:val="24"/>
                    </w:rPr>
                    <w:t>:</w:t>
                  </w:r>
                  <w:r w:rsidR="005A18DC">
                    <w:rPr>
                      <w:rFonts w:ascii="Copperplate Gothic Bold" w:hAnsi="Copperplate Gothic Bold"/>
                      <w:sz w:val="24"/>
                    </w:rPr>
                    <w:t>3</w:t>
                  </w:r>
                  <w:r w:rsidRPr="003C5384">
                    <w:rPr>
                      <w:rFonts w:ascii="Copperplate Gothic Bold" w:hAnsi="Copperplate Gothic Bold"/>
                      <w:sz w:val="24"/>
                    </w:rPr>
                    <w:t>0 AM</w:t>
                  </w:r>
                </w:p>
                <w:p w:rsidR="009D4F1F" w:rsidRPr="003C5384" w:rsidRDefault="009D4F1F" w:rsidP="00351301">
                  <w:pPr>
                    <w:pStyle w:val="Event"/>
                    <w:jc w:val="center"/>
                    <w:rPr>
                      <w:rFonts w:ascii="Cambria" w:hAnsi="Cambria"/>
                      <w:b/>
                      <w:sz w:val="24"/>
                      <w:szCs w:val="24"/>
                    </w:rPr>
                  </w:pPr>
                </w:p>
                <w:p w:rsidR="009D4F1F" w:rsidRPr="003C5384" w:rsidRDefault="009D4F1F" w:rsidP="003C5384">
                  <w:pPr>
                    <w:pStyle w:val="Event"/>
                    <w:jc w:val="center"/>
                    <w:rPr>
                      <w:rFonts w:ascii="Copperplate Gothic Bold" w:hAnsi="Copperplate Gothic Bold"/>
                      <w:sz w:val="24"/>
                      <w:szCs w:val="24"/>
                    </w:rPr>
                  </w:pPr>
                  <w:r w:rsidRPr="003C5384">
                    <w:rPr>
                      <w:rFonts w:ascii="Copperplate Gothic Bold" w:hAnsi="Copperplate Gothic Bold"/>
                      <w:sz w:val="24"/>
                      <w:szCs w:val="24"/>
                    </w:rPr>
                    <w:t>$50 per session</w:t>
                  </w:r>
                </w:p>
                <w:p w:rsidR="009D4F1F" w:rsidRPr="00AF2252" w:rsidRDefault="009D4F1F" w:rsidP="003E09CC">
                  <w:pPr>
                    <w:pStyle w:val="Event"/>
                    <w:jc w:val="center"/>
                    <w:rPr>
                      <w:rFonts w:ascii="Cambria" w:hAnsi="Cambria"/>
                      <w:b/>
                      <w:sz w:val="28"/>
                      <w:szCs w:val="28"/>
                    </w:rPr>
                  </w:pPr>
                  <w:r w:rsidRPr="009D4F1F">
                    <w:rPr>
                      <w:noProof/>
                    </w:rPr>
                    <w:drawing>
                      <wp:inline distT="0" distB="0" distL="0" distR="0">
                        <wp:extent cx="2870200" cy="2013103"/>
                        <wp:effectExtent l="19050" t="19050" r="25400" b="25247"/>
                        <wp:docPr id="4" name="Picture 16" descr="Image result for steve lubischer red bank catholic footbal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steve lubischer red bank catholic football 2016"/>
                                <pic:cNvPicPr>
                                  <a:picLocks noChangeAspect="1" noChangeArrowheads="1"/>
                                </pic:cNvPicPr>
                              </pic:nvPicPr>
                              <pic:blipFill>
                                <a:blip r:embed="rId11" cstate="print"/>
                                <a:srcRect/>
                                <a:stretch>
                                  <a:fillRect/>
                                </a:stretch>
                              </pic:blipFill>
                              <pic:spPr bwMode="auto">
                                <a:xfrm>
                                  <a:off x="0" y="0"/>
                                  <a:ext cx="2870200" cy="2013103"/>
                                </a:xfrm>
                                <a:prstGeom prst="rect">
                                  <a:avLst/>
                                </a:prstGeom>
                                <a:noFill/>
                                <a:ln w="19050">
                                  <a:solidFill>
                                    <a:schemeClr val="tx1"/>
                                  </a:solidFill>
                                  <a:miter lim="800000"/>
                                  <a:headEnd/>
                                  <a:tailEnd/>
                                </a:ln>
                              </pic:spPr>
                            </pic:pic>
                          </a:graphicData>
                        </a:graphic>
                      </wp:inline>
                    </w:drawing>
                  </w:r>
                </w:p>
                <w:p w:rsidR="009D4F1F" w:rsidRPr="0017313F" w:rsidRDefault="009D4F1F" w:rsidP="003B1110">
                  <w:pPr>
                    <w:pStyle w:val="Event"/>
                    <w:rPr>
                      <w:rFonts w:ascii="Copperplate Gothic Bold" w:hAnsi="Copperplate Gothic Bold"/>
                      <w:sz w:val="28"/>
                      <w:szCs w:val="28"/>
                    </w:rPr>
                  </w:pPr>
                  <w:r w:rsidRPr="003B1110">
                    <w:rPr>
                      <w:rFonts w:ascii="Cambria" w:hAnsi="Cambria"/>
                      <w:color w:val="FFFF00"/>
                      <w:sz w:val="28"/>
                      <w:szCs w:val="28"/>
                    </w:rPr>
                    <w:t xml:space="preserve">               </w:t>
                  </w:r>
                  <w:r w:rsidRPr="003B1110">
                    <w:rPr>
                      <w:rFonts w:ascii="Copperplate Gothic Bold" w:hAnsi="Copperplate Gothic Bold"/>
                      <w:b/>
                      <w:color w:val="FFFF00"/>
                      <w:sz w:val="28"/>
                      <w:szCs w:val="28"/>
                      <w:highlight w:val="red"/>
                    </w:rPr>
                    <w:t xml:space="preserve"> </w:t>
                  </w:r>
                  <w:r w:rsidRPr="003B1110">
                    <w:rPr>
                      <w:rFonts w:ascii="Copperplate Gothic Bold" w:hAnsi="Copperplate Gothic Bold"/>
                      <w:color w:val="FFFF00"/>
                      <w:sz w:val="28"/>
                      <w:szCs w:val="28"/>
                      <w:highlight w:val="red"/>
                    </w:rPr>
                    <w:t>Camp Director:</w:t>
                  </w:r>
                  <w:r w:rsidRPr="003B1110">
                    <w:rPr>
                      <w:rFonts w:ascii="Copperplate Gothic Bold" w:hAnsi="Copperplate Gothic Bold"/>
                      <w:color w:val="FFFF00"/>
                      <w:sz w:val="28"/>
                      <w:szCs w:val="28"/>
                    </w:rPr>
                    <w:br/>
                  </w:r>
                  <w:r>
                    <w:rPr>
                      <w:rFonts w:ascii="Copperplate Gothic Bold" w:hAnsi="Copperplate Gothic Bold"/>
                      <w:sz w:val="28"/>
                      <w:szCs w:val="28"/>
                    </w:rPr>
                    <w:t xml:space="preserve">               </w:t>
                  </w:r>
                  <w:r w:rsidRPr="003B1110">
                    <w:rPr>
                      <w:rFonts w:ascii="Copperplate Gothic Bold" w:hAnsi="Copperplate Gothic Bold"/>
                      <w:sz w:val="28"/>
                      <w:szCs w:val="28"/>
                    </w:rPr>
                    <w:t xml:space="preserve">Frank </w:t>
                  </w:r>
                  <w:proofErr w:type="spellStart"/>
                  <w:r w:rsidRPr="003B1110">
                    <w:rPr>
                      <w:rFonts w:ascii="Copperplate Gothic Bold" w:hAnsi="Copperplate Gothic Bold"/>
                      <w:sz w:val="28"/>
                      <w:szCs w:val="28"/>
                    </w:rPr>
                    <w:t>Edgerly</w:t>
                  </w:r>
                  <w:proofErr w:type="spellEnd"/>
                </w:p>
                <w:p w:rsidR="009D4F1F" w:rsidRPr="00C35117" w:rsidRDefault="009D4F1F" w:rsidP="0017313F">
                  <w:pPr>
                    <w:pStyle w:val="Event"/>
                    <w:jc w:val="center"/>
                    <w:rPr>
                      <w:rFonts w:ascii="Copperplate Gothic Bold" w:hAnsi="Copperplate Gothic Bold"/>
                      <w:sz w:val="17"/>
                      <w:szCs w:val="17"/>
                    </w:rPr>
                  </w:pPr>
                  <w:r w:rsidRPr="00C35117">
                    <w:rPr>
                      <w:rFonts w:ascii="Copperplate Gothic Bold" w:hAnsi="Copperplate Gothic Bold"/>
                      <w:sz w:val="17"/>
                      <w:szCs w:val="17"/>
                    </w:rPr>
                    <w:t>Former NFL scout and coach with the New England Patriots and Cleveland Browns and current head coach at</w:t>
                  </w:r>
                  <w:r>
                    <w:rPr>
                      <w:rFonts w:ascii="Copperplate Gothic Bold" w:hAnsi="Copperplate Gothic Bold"/>
                      <w:sz w:val="17"/>
                      <w:szCs w:val="17"/>
                    </w:rPr>
                    <w:t xml:space="preserve"> </w:t>
                  </w:r>
                  <w:r w:rsidRPr="00C35117">
                    <w:rPr>
                      <w:rFonts w:ascii="Copperplate Gothic Bold" w:hAnsi="Copperplate Gothic Bold"/>
                      <w:sz w:val="17"/>
                      <w:szCs w:val="17"/>
                    </w:rPr>
                    <w:t xml:space="preserve">Red Bank Catholic. </w:t>
                  </w:r>
                </w:p>
                <w:p w:rsidR="009D4F1F" w:rsidRPr="00C35117" w:rsidRDefault="009D4F1F" w:rsidP="0017313F">
                  <w:pPr>
                    <w:pStyle w:val="Event"/>
                    <w:jc w:val="center"/>
                    <w:rPr>
                      <w:rFonts w:ascii="Copperplate Gothic Bold" w:hAnsi="Copperplate Gothic Bold"/>
                      <w:sz w:val="17"/>
                      <w:szCs w:val="17"/>
                    </w:rPr>
                  </w:pPr>
                  <w:r w:rsidRPr="00C35117">
                    <w:rPr>
                      <w:rFonts w:ascii="Copperplate Gothic Bold" w:hAnsi="Copperplate Gothic Bold"/>
                      <w:sz w:val="17"/>
                      <w:szCs w:val="17"/>
                    </w:rPr>
                    <w:t xml:space="preserve">Coach </w:t>
                  </w:r>
                  <w:proofErr w:type="spellStart"/>
                  <w:r w:rsidRPr="00C35117">
                    <w:rPr>
                      <w:rFonts w:ascii="Copperplate Gothic Bold" w:hAnsi="Copperplate Gothic Bold"/>
                      <w:sz w:val="17"/>
                      <w:szCs w:val="17"/>
                    </w:rPr>
                    <w:t>Edgerly</w:t>
                  </w:r>
                  <w:proofErr w:type="spellEnd"/>
                  <w:r w:rsidRPr="00C35117">
                    <w:rPr>
                      <w:rFonts w:ascii="Copperplate Gothic Bold" w:hAnsi="Copperplate Gothic Bold"/>
                      <w:sz w:val="17"/>
                      <w:szCs w:val="17"/>
                    </w:rPr>
                    <w:t xml:space="preserve"> and his staff have developed a</w:t>
                  </w:r>
                  <w:r>
                    <w:rPr>
                      <w:rFonts w:ascii="Copperplate Gothic Bold" w:hAnsi="Copperplate Gothic Bold"/>
                      <w:sz w:val="17"/>
                      <w:szCs w:val="17"/>
                    </w:rPr>
                    <w:t xml:space="preserve"> high</w:t>
                  </w:r>
                  <w:r w:rsidR="00B47B0C">
                    <w:rPr>
                      <w:rFonts w:ascii="Copperplate Gothic Bold" w:hAnsi="Copperplate Gothic Bold"/>
                      <w:sz w:val="17"/>
                      <w:szCs w:val="17"/>
                    </w:rPr>
                    <w:t>ly</w:t>
                  </w:r>
                  <w:r>
                    <w:rPr>
                      <w:rFonts w:ascii="Copperplate Gothic Bold" w:hAnsi="Copperplate Gothic Bold"/>
                      <w:sz w:val="17"/>
                      <w:szCs w:val="17"/>
                    </w:rPr>
                    <w:t xml:space="preserve">-productive </w:t>
                  </w:r>
                  <w:r w:rsidRPr="00C35117">
                    <w:rPr>
                      <w:rFonts w:ascii="Copperplate Gothic Bold" w:hAnsi="Copperplate Gothic Bold"/>
                      <w:sz w:val="17"/>
                      <w:szCs w:val="17"/>
                    </w:rPr>
                    <w:t>offensive system that</w:t>
                  </w:r>
                  <w:r>
                    <w:rPr>
                      <w:rFonts w:ascii="Copperplate Gothic Bold" w:hAnsi="Copperplate Gothic Bold"/>
                      <w:sz w:val="17"/>
                      <w:szCs w:val="17"/>
                    </w:rPr>
                    <w:t xml:space="preserve"> </w:t>
                  </w:r>
                  <w:proofErr w:type="gramStart"/>
                  <w:r>
                    <w:rPr>
                      <w:rFonts w:ascii="Copperplate Gothic Bold" w:hAnsi="Copperplate Gothic Bold"/>
                      <w:sz w:val="17"/>
                      <w:szCs w:val="17"/>
                    </w:rPr>
                    <w:t xml:space="preserve">equips  </w:t>
                  </w:r>
                  <w:r w:rsidRPr="00C35117">
                    <w:rPr>
                      <w:rFonts w:ascii="Copperplate Gothic Bold" w:hAnsi="Copperplate Gothic Bold"/>
                      <w:sz w:val="17"/>
                      <w:szCs w:val="17"/>
                    </w:rPr>
                    <w:t>their</w:t>
                  </w:r>
                  <w:proofErr w:type="gramEnd"/>
                  <w:r w:rsidRPr="00C35117">
                    <w:rPr>
                      <w:rFonts w:ascii="Copperplate Gothic Bold" w:hAnsi="Copperplate Gothic Bold"/>
                      <w:sz w:val="17"/>
                      <w:szCs w:val="17"/>
                    </w:rPr>
                    <w:t xml:space="preserve"> players</w:t>
                  </w:r>
                  <w:r>
                    <w:rPr>
                      <w:rFonts w:ascii="Copperplate Gothic Bold" w:hAnsi="Copperplate Gothic Bold"/>
                      <w:sz w:val="17"/>
                      <w:szCs w:val="17"/>
                    </w:rPr>
                    <w:t xml:space="preserve"> with the skills and knowledge</w:t>
                  </w:r>
                  <w:r w:rsidRPr="00C35117">
                    <w:rPr>
                      <w:rFonts w:ascii="Copperplate Gothic Bold" w:hAnsi="Copperplate Gothic Bold"/>
                      <w:sz w:val="17"/>
                      <w:szCs w:val="17"/>
                    </w:rPr>
                    <w:t xml:space="preserve"> to </w:t>
                  </w:r>
                  <w:r>
                    <w:rPr>
                      <w:rFonts w:ascii="Copperplate Gothic Bold" w:hAnsi="Copperplate Gothic Bold"/>
                      <w:sz w:val="17"/>
                      <w:szCs w:val="17"/>
                    </w:rPr>
                    <w:t xml:space="preserve">be successful </w:t>
                  </w:r>
                  <w:r w:rsidRPr="00C35117">
                    <w:rPr>
                      <w:rFonts w:ascii="Copperplate Gothic Bold" w:hAnsi="Copperplate Gothic Bold"/>
                      <w:sz w:val="17"/>
                      <w:szCs w:val="17"/>
                    </w:rPr>
                    <w:t>at the collegiate level.</w:t>
                  </w:r>
                </w:p>
              </w:txbxContent>
            </v:textbox>
            <w10:wrap anchorx="page" anchory="page"/>
          </v:shape>
        </w:pict>
      </w:r>
      <w:r>
        <w:rPr>
          <w:noProof/>
        </w:rPr>
        <w:pict>
          <v:shape id="_x0000_s1333" type="#_x0000_t202" style="position:absolute;margin-left:-27pt;margin-top:9.15pt;width:237.8pt;height:107.25pt;z-index:251668992" stroked="f">
            <v:textbox>
              <w:txbxContent>
                <w:p w:rsidR="005A18DC" w:rsidRPr="005A18DC" w:rsidRDefault="005A18DC" w:rsidP="005A18DC">
                  <w:pPr>
                    <w:pStyle w:val="ListParagraph"/>
                    <w:numPr>
                      <w:ilvl w:val="0"/>
                      <w:numId w:val="7"/>
                    </w:numPr>
                    <w:rPr>
                      <w:sz w:val="21"/>
                      <w:szCs w:val="21"/>
                    </w:rPr>
                  </w:pPr>
                  <w:r w:rsidRPr="005A18DC">
                    <w:rPr>
                      <w:sz w:val="21"/>
                      <w:szCs w:val="21"/>
                    </w:rPr>
                    <w:t>Intense individual, group, and unit instruction on all aspects of the passing game.</w:t>
                  </w:r>
                </w:p>
                <w:p w:rsidR="005A18DC" w:rsidRPr="005A18DC" w:rsidRDefault="005A18DC" w:rsidP="005A18DC">
                  <w:pPr>
                    <w:pStyle w:val="ListParagraph"/>
                    <w:numPr>
                      <w:ilvl w:val="0"/>
                      <w:numId w:val="7"/>
                    </w:numPr>
                    <w:rPr>
                      <w:sz w:val="21"/>
                      <w:szCs w:val="21"/>
                    </w:rPr>
                  </w:pPr>
                  <w:r w:rsidRPr="005A18DC">
                    <w:rPr>
                      <w:sz w:val="21"/>
                      <w:szCs w:val="21"/>
                    </w:rPr>
                    <w:t xml:space="preserve">Heavy emphasis on individual skill development and execution of the basic, intermediate, and advanced concepts used at the high school and collegiate levels. </w:t>
                  </w:r>
                </w:p>
              </w:txbxContent>
            </v:textbox>
          </v:shape>
        </w:pict>
      </w:r>
    </w:p>
    <w:p w:rsidR="00AC7BFD" w:rsidRDefault="00AC7BFD"/>
    <w:p w:rsidR="00AC7BFD" w:rsidRDefault="00AC7BFD"/>
    <w:p w:rsidR="00AC7BFD" w:rsidRDefault="00AC7BFD"/>
    <w:p w:rsidR="00AC7BFD" w:rsidRDefault="00AC7BFD"/>
    <w:p w:rsidR="00AC7BFD" w:rsidRDefault="00AC7BFD"/>
    <w:p w:rsidR="00AC7BFD" w:rsidRDefault="00AC7BFD"/>
    <w:p w:rsidR="00AC7BFD" w:rsidRDefault="00AC7BFD"/>
    <w:p w:rsidR="00AC7BFD" w:rsidRDefault="000B02C1">
      <w:r>
        <w:rPr>
          <w:noProof/>
        </w:rPr>
        <w:pict>
          <v:shape id="_x0000_s1293" type="#_x0000_t202" style="position:absolute;margin-left:23.25pt;margin-top:180.75pt;width:233.3pt;height:357pt;z-index:251656704;mso-position-horizontal-relative:page;mso-position-vertical-relative:page" filled="f" stroked="f" strokeweight="0">
            <v:textbox style="mso-next-textbox:#_x0000_s1293;mso-rotate-with-shape:t" inset="0,0,0,0">
              <w:txbxContent>
                <w:tbl>
                  <w:tblPr>
                    <w:tblStyle w:val="TableGrid"/>
                    <w:tblW w:w="0" w:type="auto"/>
                    <w:tblLook w:val="04A0"/>
                  </w:tblPr>
                  <w:tblGrid>
                    <w:gridCol w:w="2268"/>
                    <w:gridCol w:w="270"/>
                    <w:gridCol w:w="2250"/>
                  </w:tblGrid>
                  <w:tr w:rsidR="009D4F1F" w:rsidRPr="005956A6" w:rsidTr="00C53638">
                    <w:tc>
                      <w:tcPr>
                        <w:tcW w:w="2268" w:type="dxa"/>
                        <w:shd w:val="clear" w:color="auto" w:fill="4F6228" w:themeFill="accent3" w:themeFillShade="80"/>
                      </w:tcPr>
                      <w:p w:rsidR="009D4F1F" w:rsidRPr="005956A6" w:rsidRDefault="009D4F1F" w:rsidP="00C53638">
                        <w:pPr>
                          <w:jc w:val="center"/>
                          <w:rPr>
                            <w:b/>
                            <w:color w:val="FFFFFF" w:themeColor="background1"/>
                          </w:rPr>
                        </w:pPr>
                        <w:r w:rsidRPr="005956A6">
                          <w:rPr>
                            <w:b/>
                            <w:color w:val="FFFFFF" w:themeColor="background1"/>
                          </w:rPr>
                          <w:t>QUARTERBACKS</w:t>
                        </w:r>
                      </w:p>
                    </w:tc>
                    <w:tc>
                      <w:tcPr>
                        <w:tcW w:w="270" w:type="dxa"/>
                        <w:vMerge w:val="restart"/>
                        <w:shd w:val="clear" w:color="auto" w:fill="4F6228" w:themeFill="accent3" w:themeFillShade="80"/>
                      </w:tcPr>
                      <w:p w:rsidR="009D4F1F" w:rsidRDefault="009D4F1F" w:rsidP="00C53638"/>
                    </w:tc>
                    <w:tc>
                      <w:tcPr>
                        <w:tcW w:w="2250" w:type="dxa"/>
                        <w:shd w:val="clear" w:color="auto" w:fill="4F6228" w:themeFill="accent3" w:themeFillShade="80"/>
                      </w:tcPr>
                      <w:p w:rsidR="009D4F1F" w:rsidRPr="005956A6" w:rsidRDefault="009D4F1F" w:rsidP="00C53638">
                        <w:pPr>
                          <w:jc w:val="center"/>
                          <w:rPr>
                            <w:b/>
                            <w:color w:val="FFFFFF" w:themeColor="background1"/>
                          </w:rPr>
                        </w:pPr>
                        <w:r w:rsidRPr="005956A6">
                          <w:rPr>
                            <w:b/>
                            <w:color w:val="FFFFFF" w:themeColor="background1"/>
                          </w:rPr>
                          <w:t>WIDE RECEIVER</w:t>
                        </w:r>
                      </w:p>
                    </w:tc>
                  </w:tr>
                  <w:tr w:rsidR="009D4F1F" w:rsidTr="00C53638">
                    <w:tc>
                      <w:tcPr>
                        <w:tcW w:w="2268" w:type="dxa"/>
                        <w:tcBorders>
                          <w:bottom w:val="single" w:sz="4" w:space="0" w:color="auto"/>
                        </w:tcBorders>
                      </w:tcPr>
                      <w:p w:rsidR="009D4F1F" w:rsidRPr="005956A6" w:rsidRDefault="009D4F1F" w:rsidP="00C53638">
                        <w:pPr>
                          <w:rPr>
                            <w:sz w:val="18"/>
                            <w:szCs w:val="18"/>
                          </w:rPr>
                        </w:pPr>
                        <w:r>
                          <w:rPr>
                            <w:sz w:val="18"/>
                            <w:szCs w:val="18"/>
                          </w:rPr>
                          <w:t>1.  F</w:t>
                        </w:r>
                        <w:r w:rsidRPr="005956A6">
                          <w:rPr>
                            <w:sz w:val="18"/>
                            <w:szCs w:val="18"/>
                          </w:rPr>
                          <w:t>ootwork</w:t>
                        </w:r>
                        <w:r>
                          <w:rPr>
                            <w:sz w:val="18"/>
                            <w:szCs w:val="18"/>
                          </w:rPr>
                          <w:t xml:space="preserve"> / agility</w:t>
                        </w:r>
                      </w:p>
                      <w:p w:rsidR="009D4F1F" w:rsidRPr="005956A6" w:rsidRDefault="009D4F1F" w:rsidP="00C53638">
                        <w:pPr>
                          <w:rPr>
                            <w:sz w:val="18"/>
                            <w:szCs w:val="18"/>
                          </w:rPr>
                        </w:pPr>
                        <w:r>
                          <w:rPr>
                            <w:sz w:val="18"/>
                            <w:szCs w:val="18"/>
                          </w:rPr>
                          <w:t xml:space="preserve">2.  Passing technique and </w:t>
                        </w:r>
                        <w:r w:rsidRPr="005956A6">
                          <w:rPr>
                            <w:sz w:val="18"/>
                            <w:szCs w:val="18"/>
                          </w:rPr>
                          <w:t>fundamentals</w:t>
                        </w:r>
                      </w:p>
                      <w:p w:rsidR="009D4F1F" w:rsidRPr="005956A6" w:rsidRDefault="009D4F1F" w:rsidP="00C53638">
                        <w:pPr>
                          <w:rPr>
                            <w:sz w:val="18"/>
                            <w:szCs w:val="18"/>
                          </w:rPr>
                        </w:pPr>
                        <w:r>
                          <w:rPr>
                            <w:sz w:val="18"/>
                            <w:szCs w:val="18"/>
                          </w:rPr>
                          <w:t xml:space="preserve">3.  </w:t>
                        </w:r>
                        <w:r w:rsidRPr="005956A6">
                          <w:rPr>
                            <w:sz w:val="18"/>
                            <w:szCs w:val="18"/>
                          </w:rPr>
                          <w:t>3/5 step drop mechanics</w:t>
                        </w:r>
                        <w:r>
                          <w:rPr>
                            <w:sz w:val="18"/>
                            <w:szCs w:val="18"/>
                          </w:rPr>
                          <w:t xml:space="preserve">, reads, </w:t>
                        </w:r>
                        <w:r w:rsidRPr="005956A6">
                          <w:rPr>
                            <w:sz w:val="18"/>
                            <w:szCs w:val="18"/>
                          </w:rPr>
                          <w:t>and route concepts</w:t>
                        </w:r>
                      </w:p>
                      <w:p w:rsidR="009D4F1F" w:rsidRPr="005956A6" w:rsidRDefault="009D4F1F" w:rsidP="00C53638">
                        <w:pPr>
                          <w:rPr>
                            <w:sz w:val="18"/>
                            <w:szCs w:val="18"/>
                          </w:rPr>
                        </w:pPr>
                        <w:r>
                          <w:rPr>
                            <w:sz w:val="18"/>
                            <w:szCs w:val="18"/>
                          </w:rPr>
                          <w:t>4.  Screen and p</w:t>
                        </w:r>
                        <w:r w:rsidRPr="005956A6">
                          <w:rPr>
                            <w:sz w:val="18"/>
                            <w:szCs w:val="18"/>
                          </w:rPr>
                          <w:t>lay action mechanics and concepts</w:t>
                        </w:r>
                      </w:p>
                      <w:p w:rsidR="009D4F1F" w:rsidRPr="005956A6" w:rsidRDefault="009D4F1F" w:rsidP="00C53638">
                        <w:pPr>
                          <w:rPr>
                            <w:sz w:val="18"/>
                            <w:szCs w:val="18"/>
                          </w:rPr>
                        </w:pPr>
                        <w:r>
                          <w:rPr>
                            <w:sz w:val="18"/>
                            <w:szCs w:val="18"/>
                          </w:rPr>
                          <w:t>5.  Sprint and movement technique</w:t>
                        </w:r>
                      </w:p>
                      <w:p w:rsidR="009D4F1F" w:rsidRDefault="009D4F1F" w:rsidP="00C53638">
                        <w:pPr>
                          <w:rPr>
                            <w:sz w:val="18"/>
                            <w:szCs w:val="18"/>
                          </w:rPr>
                        </w:pPr>
                        <w:r>
                          <w:rPr>
                            <w:sz w:val="18"/>
                            <w:szCs w:val="18"/>
                          </w:rPr>
                          <w:t>6.  Coverage identification</w:t>
                        </w:r>
                      </w:p>
                      <w:p w:rsidR="009D4F1F" w:rsidRDefault="009D4F1F" w:rsidP="009D4F1F">
                        <w:r>
                          <w:rPr>
                            <w:sz w:val="18"/>
                            <w:szCs w:val="18"/>
                          </w:rPr>
                          <w:t xml:space="preserve">7.  Conceptual read progressions </w:t>
                        </w:r>
                      </w:p>
                    </w:tc>
                    <w:tc>
                      <w:tcPr>
                        <w:tcW w:w="270" w:type="dxa"/>
                        <w:vMerge/>
                        <w:shd w:val="clear" w:color="auto" w:fill="4F6228" w:themeFill="accent3" w:themeFillShade="80"/>
                      </w:tcPr>
                      <w:p w:rsidR="009D4F1F" w:rsidRDefault="009D4F1F" w:rsidP="00C53638"/>
                    </w:tc>
                    <w:tc>
                      <w:tcPr>
                        <w:tcW w:w="2250" w:type="dxa"/>
                        <w:tcBorders>
                          <w:bottom w:val="single" w:sz="4" w:space="0" w:color="auto"/>
                        </w:tcBorders>
                      </w:tcPr>
                      <w:p w:rsidR="009D4F1F" w:rsidRPr="005956A6" w:rsidRDefault="009D4F1F" w:rsidP="00C53638">
                        <w:pPr>
                          <w:rPr>
                            <w:sz w:val="18"/>
                            <w:szCs w:val="18"/>
                          </w:rPr>
                        </w:pPr>
                        <w:r>
                          <w:rPr>
                            <w:sz w:val="18"/>
                            <w:szCs w:val="18"/>
                          </w:rPr>
                          <w:t>1.  F</w:t>
                        </w:r>
                        <w:r w:rsidRPr="005956A6">
                          <w:rPr>
                            <w:sz w:val="18"/>
                            <w:szCs w:val="18"/>
                          </w:rPr>
                          <w:t>ootwork</w:t>
                        </w:r>
                        <w:r>
                          <w:rPr>
                            <w:sz w:val="18"/>
                            <w:szCs w:val="18"/>
                          </w:rPr>
                          <w:t xml:space="preserve"> / agility </w:t>
                        </w:r>
                      </w:p>
                      <w:p w:rsidR="009D4F1F" w:rsidRPr="005956A6" w:rsidRDefault="009D4F1F" w:rsidP="00C53638">
                        <w:pPr>
                          <w:rPr>
                            <w:sz w:val="18"/>
                            <w:szCs w:val="18"/>
                          </w:rPr>
                        </w:pPr>
                        <w:r>
                          <w:rPr>
                            <w:sz w:val="18"/>
                            <w:szCs w:val="18"/>
                          </w:rPr>
                          <w:t>2.  Stance and starts</w:t>
                        </w:r>
                      </w:p>
                      <w:p w:rsidR="009D4F1F" w:rsidRPr="005956A6" w:rsidRDefault="009D4F1F" w:rsidP="00C53638">
                        <w:pPr>
                          <w:rPr>
                            <w:sz w:val="18"/>
                            <w:szCs w:val="18"/>
                          </w:rPr>
                        </w:pPr>
                        <w:r>
                          <w:rPr>
                            <w:sz w:val="18"/>
                            <w:szCs w:val="18"/>
                          </w:rPr>
                          <w:t>3.  Pass catching fundamentals</w:t>
                        </w:r>
                      </w:p>
                      <w:p w:rsidR="009D4F1F" w:rsidRPr="005956A6" w:rsidRDefault="009D4F1F" w:rsidP="00C53638">
                        <w:pPr>
                          <w:rPr>
                            <w:sz w:val="18"/>
                            <w:szCs w:val="18"/>
                          </w:rPr>
                        </w:pPr>
                        <w:r>
                          <w:rPr>
                            <w:sz w:val="18"/>
                            <w:szCs w:val="18"/>
                          </w:rPr>
                          <w:t>4.  Route running technique from outside and inside alignments</w:t>
                        </w:r>
                      </w:p>
                      <w:p w:rsidR="009D4F1F" w:rsidRPr="005956A6" w:rsidRDefault="009D4F1F" w:rsidP="00C53638">
                        <w:pPr>
                          <w:rPr>
                            <w:sz w:val="18"/>
                            <w:szCs w:val="18"/>
                          </w:rPr>
                        </w:pPr>
                        <w:r>
                          <w:rPr>
                            <w:sz w:val="18"/>
                            <w:szCs w:val="18"/>
                          </w:rPr>
                          <w:t>5.  Age/level applicable route concepts</w:t>
                        </w:r>
                      </w:p>
                      <w:p w:rsidR="009D4F1F" w:rsidRDefault="009D4F1F" w:rsidP="00C53638">
                        <w:pPr>
                          <w:rPr>
                            <w:sz w:val="18"/>
                            <w:szCs w:val="18"/>
                          </w:rPr>
                        </w:pPr>
                        <w:r>
                          <w:rPr>
                            <w:sz w:val="18"/>
                            <w:szCs w:val="18"/>
                          </w:rPr>
                          <w:t>6.  Perimeter screens</w:t>
                        </w:r>
                      </w:p>
                      <w:p w:rsidR="009D4F1F" w:rsidRDefault="009D4F1F" w:rsidP="00C53638">
                        <w:pPr>
                          <w:rPr>
                            <w:sz w:val="18"/>
                            <w:szCs w:val="18"/>
                          </w:rPr>
                        </w:pPr>
                        <w:r>
                          <w:rPr>
                            <w:sz w:val="18"/>
                            <w:szCs w:val="18"/>
                          </w:rPr>
                          <w:t>7.  Coverage identification and sight adjustments</w:t>
                        </w:r>
                      </w:p>
                      <w:p w:rsidR="009D4F1F" w:rsidRDefault="009D4F1F" w:rsidP="00C53638">
                        <w:r>
                          <w:rPr>
                            <w:sz w:val="18"/>
                            <w:szCs w:val="18"/>
                          </w:rPr>
                          <w:t>8.  Ball security</w:t>
                        </w:r>
                      </w:p>
                    </w:tc>
                  </w:tr>
                  <w:tr w:rsidR="009D4F1F" w:rsidRPr="00330348" w:rsidTr="00C53638">
                    <w:tc>
                      <w:tcPr>
                        <w:tcW w:w="2268" w:type="dxa"/>
                        <w:shd w:val="clear" w:color="auto" w:fill="4F6228" w:themeFill="accent3" w:themeFillShade="80"/>
                      </w:tcPr>
                      <w:p w:rsidR="009D4F1F" w:rsidRPr="00330348" w:rsidRDefault="009D4F1F" w:rsidP="00C53638">
                        <w:pPr>
                          <w:jc w:val="center"/>
                          <w:rPr>
                            <w:b/>
                            <w:color w:val="FFFFFF" w:themeColor="background1"/>
                          </w:rPr>
                        </w:pPr>
                        <w:r w:rsidRPr="00330348">
                          <w:rPr>
                            <w:b/>
                            <w:color w:val="FFFFFF" w:themeColor="background1"/>
                          </w:rPr>
                          <w:t>RUNNING BACK</w:t>
                        </w:r>
                      </w:p>
                    </w:tc>
                    <w:tc>
                      <w:tcPr>
                        <w:tcW w:w="270" w:type="dxa"/>
                        <w:vMerge/>
                        <w:shd w:val="clear" w:color="auto" w:fill="4F6228" w:themeFill="accent3" w:themeFillShade="80"/>
                      </w:tcPr>
                      <w:p w:rsidR="009D4F1F" w:rsidRDefault="009D4F1F" w:rsidP="00C53638"/>
                    </w:tc>
                    <w:tc>
                      <w:tcPr>
                        <w:tcW w:w="2250" w:type="dxa"/>
                        <w:shd w:val="clear" w:color="auto" w:fill="4F6228" w:themeFill="accent3" w:themeFillShade="80"/>
                      </w:tcPr>
                      <w:p w:rsidR="009D4F1F" w:rsidRPr="00330348" w:rsidRDefault="009D4F1F" w:rsidP="00C53638">
                        <w:pPr>
                          <w:jc w:val="center"/>
                          <w:rPr>
                            <w:b/>
                            <w:color w:val="FFFFFF" w:themeColor="background1"/>
                          </w:rPr>
                        </w:pPr>
                        <w:r w:rsidRPr="00330348">
                          <w:rPr>
                            <w:b/>
                            <w:color w:val="FFFFFF" w:themeColor="background1"/>
                          </w:rPr>
                          <w:t>TIGHT ENDS</w:t>
                        </w:r>
                      </w:p>
                    </w:tc>
                  </w:tr>
                  <w:tr w:rsidR="009D4F1F" w:rsidTr="00C53638">
                    <w:tc>
                      <w:tcPr>
                        <w:tcW w:w="2268" w:type="dxa"/>
                      </w:tcPr>
                      <w:p w:rsidR="009D4F1F" w:rsidRPr="005956A6" w:rsidRDefault="009D4F1F" w:rsidP="00C53638">
                        <w:pPr>
                          <w:rPr>
                            <w:sz w:val="18"/>
                            <w:szCs w:val="18"/>
                          </w:rPr>
                        </w:pPr>
                        <w:r>
                          <w:rPr>
                            <w:sz w:val="18"/>
                            <w:szCs w:val="18"/>
                          </w:rPr>
                          <w:t>1.  F</w:t>
                        </w:r>
                        <w:r w:rsidRPr="005956A6">
                          <w:rPr>
                            <w:sz w:val="18"/>
                            <w:szCs w:val="18"/>
                          </w:rPr>
                          <w:t>ootwork</w:t>
                        </w:r>
                        <w:r>
                          <w:rPr>
                            <w:sz w:val="18"/>
                            <w:szCs w:val="18"/>
                          </w:rPr>
                          <w:t xml:space="preserve"> / agility</w:t>
                        </w:r>
                      </w:p>
                      <w:p w:rsidR="009D4F1F" w:rsidRPr="005956A6" w:rsidRDefault="009D4F1F" w:rsidP="00C53638">
                        <w:pPr>
                          <w:rPr>
                            <w:sz w:val="18"/>
                            <w:szCs w:val="18"/>
                          </w:rPr>
                        </w:pPr>
                        <w:r>
                          <w:rPr>
                            <w:sz w:val="18"/>
                            <w:szCs w:val="18"/>
                          </w:rPr>
                          <w:t>2.  Pass catching fundamentals</w:t>
                        </w:r>
                      </w:p>
                      <w:p w:rsidR="009D4F1F" w:rsidRPr="005956A6" w:rsidRDefault="009D4F1F" w:rsidP="00C53638">
                        <w:pPr>
                          <w:rPr>
                            <w:sz w:val="18"/>
                            <w:szCs w:val="18"/>
                          </w:rPr>
                        </w:pPr>
                        <w:r>
                          <w:rPr>
                            <w:sz w:val="18"/>
                            <w:szCs w:val="18"/>
                          </w:rPr>
                          <w:t>3.  Route running from both the backfield and split out alignments</w:t>
                        </w:r>
                      </w:p>
                      <w:p w:rsidR="009D4F1F" w:rsidRDefault="009D4F1F" w:rsidP="00C53638">
                        <w:pPr>
                          <w:rPr>
                            <w:sz w:val="18"/>
                            <w:szCs w:val="18"/>
                          </w:rPr>
                        </w:pPr>
                        <w:r>
                          <w:rPr>
                            <w:sz w:val="18"/>
                            <w:szCs w:val="18"/>
                          </w:rPr>
                          <w:t>4.  Screens from the backfield and split out alignments</w:t>
                        </w:r>
                      </w:p>
                      <w:p w:rsidR="009D4F1F" w:rsidRPr="005956A6" w:rsidRDefault="009D4F1F" w:rsidP="00C53638">
                        <w:pPr>
                          <w:rPr>
                            <w:sz w:val="18"/>
                            <w:szCs w:val="18"/>
                          </w:rPr>
                        </w:pPr>
                        <w:r>
                          <w:rPr>
                            <w:sz w:val="18"/>
                            <w:szCs w:val="18"/>
                          </w:rPr>
                          <w:t>5.  Pass protection fundamentals</w:t>
                        </w:r>
                      </w:p>
                      <w:p w:rsidR="009D4F1F" w:rsidRPr="005956A6" w:rsidRDefault="009D4F1F" w:rsidP="00C53638">
                        <w:pPr>
                          <w:rPr>
                            <w:sz w:val="18"/>
                            <w:szCs w:val="18"/>
                          </w:rPr>
                        </w:pPr>
                        <w:r>
                          <w:rPr>
                            <w:sz w:val="18"/>
                            <w:szCs w:val="18"/>
                          </w:rPr>
                          <w:t>6.  Blitz protection and route adjustments</w:t>
                        </w:r>
                      </w:p>
                      <w:p w:rsidR="009D4F1F" w:rsidRDefault="009D4F1F" w:rsidP="00C53638">
                        <w:r>
                          <w:rPr>
                            <w:sz w:val="18"/>
                            <w:szCs w:val="18"/>
                          </w:rPr>
                          <w:t>7.  Ball security</w:t>
                        </w:r>
                      </w:p>
                    </w:tc>
                    <w:tc>
                      <w:tcPr>
                        <w:tcW w:w="270" w:type="dxa"/>
                        <w:vMerge/>
                        <w:shd w:val="clear" w:color="auto" w:fill="4F6228" w:themeFill="accent3" w:themeFillShade="80"/>
                      </w:tcPr>
                      <w:p w:rsidR="009D4F1F" w:rsidRDefault="009D4F1F" w:rsidP="00C53638"/>
                    </w:tc>
                    <w:tc>
                      <w:tcPr>
                        <w:tcW w:w="2250" w:type="dxa"/>
                      </w:tcPr>
                      <w:p w:rsidR="009D4F1F" w:rsidRDefault="009D4F1F" w:rsidP="00C53638">
                        <w:pPr>
                          <w:rPr>
                            <w:sz w:val="18"/>
                            <w:szCs w:val="18"/>
                          </w:rPr>
                        </w:pPr>
                        <w:r>
                          <w:rPr>
                            <w:sz w:val="18"/>
                            <w:szCs w:val="18"/>
                          </w:rPr>
                          <w:t>1.  F</w:t>
                        </w:r>
                        <w:r w:rsidRPr="005956A6">
                          <w:rPr>
                            <w:sz w:val="18"/>
                            <w:szCs w:val="18"/>
                          </w:rPr>
                          <w:t>ootwork</w:t>
                        </w:r>
                        <w:r>
                          <w:rPr>
                            <w:sz w:val="18"/>
                            <w:szCs w:val="18"/>
                          </w:rPr>
                          <w:t xml:space="preserve"> / agility</w:t>
                        </w:r>
                      </w:p>
                      <w:p w:rsidR="009D4F1F" w:rsidRDefault="009D4F1F" w:rsidP="00C53638">
                        <w:pPr>
                          <w:rPr>
                            <w:sz w:val="18"/>
                            <w:szCs w:val="18"/>
                          </w:rPr>
                        </w:pPr>
                        <w:r>
                          <w:rPr>
                            <w:sz w:val="18"/>
                            <w:szCs w:val="18"/>
                          </w:rPr>
                          <w:t>2.  Stance and start from tight and split alignments</w:t>
                        </w:r>
                      </w:p>
                      <w:p w:rsidR="009D4F1F" w:rsidRPr="005956A6" w:rsidRDefault="009D4F1F" w:rsidP="00C53638">
                        <w:pPr>
                          <w:rPr>
                            <w:sz w:val="18"/>
                            <w:szCs w:val="18"/>
                          </w:rPr>
                        </w:pPr>
                        <w:r>
                          <w:rPr>
                            <w:sz w:val="18"/>
                            <w:szCs w:val="18"/>
                          </w:rPr>
                          <w:t>3.  Pass catching fundamentals</w:t>
                        </w:r>
                      </w:p>
                      <w:p w:rsidR="009D4F1F" w:rsidRPr="005956A6" w:rsidRDefault="009D4F1F" w:rsidP="00C53638">
                        <w:pPr>
                          <w:rPr>
                            <w:sz w:val="18"/>
                            <w:szCs w:val="18"/>
                          </w:rPr>
                        </w:pPr>
                        <w:r>
                          <w:rPr>
                            <w:sz w:val="18"/>
                            <w:szCs w:val="18"/>
                          </w:rPr>
                          <w:t>4.  Route running from tight and split alignments</w:t>
                        </w:r>
                      </w:p>
                      <w:p w:rsidR="009D4F1F" w:rsidRPr="005956A6" w:rsidRDefault="009D4F1F" w:rsidP="00C53638">
                        <w:pPr>
                          <w:rPr>
                            <w:sz w:val="18"/>
                            <w:szCs w:val="18"/>
                          </w:rPr>
                        </w:pPr>
                        <w:r>
                          <w:rPr>
                            <w:sz w:val="18"/>
                            <w:szCs w:val="18"/>
                          </w:rPr>
                          <w:t>5.  Age/level applicable route concepts</w:t>
                        </w:r>
                      </w:p>
                      <w:p w:rsidR="009D4F1F" w:rsidRDefault="009D4F1F" w:rsidP="009D4F1F">
                        <w:pPr>
                          <w:rPr>
                            <w:sz w:val="18"/>
                            <w:szCs w:val="18"/>
                          </w:rPr>
                        </w:pPr>
                        <w:r>
                          <w:rPr>
                            <w:sz w:val="18"/>
                            <w:szCs w:val="18"/>
                          </w:rPr>
                          <w:t>6.  Coverage identification and sight adjustments</w:t>
                        </w:r>
                      </w:p>
                      <w:p w:rsidR="009D4F1F" w:rsidRDefault="009D4F1F" w:rsidP="009D4F1F">
                        <w:r>
                          <w:rPr>
                            <w:sz w:val="18"/>
                            <w:szCs w:val="18"/>
                          </w:rPr>
                          <w:t>7.  Ball security</w:t>
                        </w:r>
                      </w:p>
                    </w:tc>
                  </w:tr>
                </w:tbl>
                <w:p w:rsidR="009D4F1F" w:rsidRPr="005956A6" w:rsidRDefault="009D4F1F" w:rsidP="005956A6"/>
              </w:txbxContent>
            </v:textbox>
            <w10:wrap anchorx="page" anchory="page"/>
          </v:shape>
        </w:pict>
      </w:r>
    </w:p>
    <w:p w:rsidR="00AC7BFD" w:rsidRDefault="00AC7BFD"/>
    <w:p w:rsidR="00AC7BFD" w:rsidRDefault="00AC7BFD"/>
    <w:p w:rsidR="00AC7BFD" w:rsidRDefault="00AC7BFD"/>
    <w:p w:rsidR="00AC7BFD" w:rsidRPr="00AF2252" w:rsidRDefault="00071F38">
      <w:pPr>
        <w:rPr>
          <w:rFonts w:ascii="Cambria" w:hAnsi="Cambria"/>
          <w:b/>
        </w:rPr>
      </w:pPr>
      <w:r>
        <w:t xml:space="preserve">         </w:t>
      </w:r>
    </w:p>
    <w:p w:rsidR="00AC7BFD" w:rsidRPr="00AF2252" w:rsidRDefault="00AC7BFD">
      <w:pPr>
        <w:rPr>
          <w:rFonts w:ascii="Cambria" w:hAnsi="Cambria"/>
        </w:rPr>
      </w:pPr>
    </w:p>
    <w:p w:rsidR="00071F38" w:rsidRDefault="00071F38">
      <w:pPr>
        <w:rPr>
          <w:rFonts w:ascii="Cambria" w:hAnsi="Cambria"/>
          <w:b/>
        </w:rPr>
      </w:pPr>
      <w:r w:rsidRPr="00AF2252">
        <w:rPr>
          <w:rFonts w:ascii="Cambria" w:hAnsi="Cambria"/>
          <w:b/>
        </w:rPr>
        <w:t xml:space="preserve">            </w:t>
      </w:r>
    </w:p>
    <w:p w:rsidR="005956A6" w:rsidRDefault="005956A6">
      <w:pPr>
        <w:rPr>
          <w:rFonts w:ascii="Cambria" w:hAnsi="Cambria"/>
          <w:b/>
        </w:rPr>
      </w:pPr>
    </w:p>
    <w:p w:rsidR="005956A6" w:rsidRDefault="005956A6">
      <w:pPr>
        <w:rPr>
          <w:rFonts w:ascii="Cambria" w:hAnsi="Cambria"/>
          <w:b/>
        </w:rPr>
      </w:pPr>
    </w:p>
    <w:p w:rsidR="005956A6" w:rsidRDefault="005956A6">
      <w:pPr>
        <w:rPr>
          <w:rFonts w:ascii="Cambria" w:hAnsi="Cambria"/>
          <w:b/>
        </w:rPr>
      </w:pPr>
    </w:p>
    <w:p w:rsidR="005956A6" w:rsidRDefault="005956A6">
      <w:pPr>
        <w:rPr>
          <w:rFonts w:ascii="Cambria" w:hAnsi="Cambria"/>
          <w:b/>
        </w:rPr>
      </w:pPr>
    </w:p>
    <w:p w:rsidR="005956A6" w:rsidRDefault="005956A6">
      <w:pPr>
        <w:rPr>
          <w:rFonts w:ascii="Cambria" w:hAnsi="Cambria"/>
          <w:b/>
        </w:rPr>
      </w:pPr>
    </w:p>
    <w:p w:rsidR="005956A6" w:rsidRDefault="005956A6">
      <w:pPr>
        <w:rPr>
          <w:rFonts w:ascii="Cambria" w:hAnsi="Cambria"/>
          <w:b/>
        </w:rPr>
      </w:pPr>
    </w:p>
    <w:p w:rsidR="00134614" w:rsidRPr="000C46C9" w:rsidRDefault="00071F38" w:rsidP="000C46C9">
      <w:pPr>
        <w:rPr>
          <w:rFonts w:ascii="Copperplate Gothic Bold" w:hAnsi="Copperplate Gothic Bold"/>
          <w:sz w:val="16"/>
          <w:szCs w:val="16"/>
        </w:rPr>
      </w:pPr>
      <w:r w:rsidRPr="00AF2252">
        <w:rPr>
          <w:rFonts w:ascii="Cambria" w:hAnsi="Cambria"/>
        </w:rPr>
        <w:t xml:space="preserve">           </w:t>
      </w:r>
      <w:r w:rsidR="00134614" w:rsidRPr="00AF2252">
        <w:rPr>
          <w:rFonts w:ascii="Cambria" w:hAnsi="Cambria"/>
        </w:rPr>
        <w:t xml:space="preserve"> </w:t>
      </w:r>
    </w:p>
    <w:p w:rsidR="000C46C9" w:rsidRDefault="000C46C9" w:rsidP="00134614">
      <w:pPr>
        <w:ind w:left="720"/>
        <w:rPr>
          <w:rFonts w:ascii="Cambria" w:hAnsi="Cambria"/>
        </w:rPr>
      </w:pPr>
    </w:p>
    <w:p w:rsidR="000C46C9" w:rsidRPr="00AF2252" w:rsidRDefault="000C46C9" w:rsidP="00134614">
      <w:pPr>
        <w:ind w:left="720"/>
        <w:rPr>
          <w:rFonts w:ascii="Cambria" w:hAnsi="Cambria"/>
        </w:rPr>
      </w:pPr>
    </w:p>
    <w:p w:rsidR="000C46C9" w:rsidRDefault="0000779C">
      <w:pPr>
        <w:rPr>
          <w:rFonts w:ascii="Cambria" w:hAnsi="Cambria"/>
        </w:rPr>
      </w:pPr>
      <w:r>
        <w:rPr>
          <w:rFonts w:ascii="Cambria" w:hAnsi="Cambria"/>
        </w:rPr>
        <w:t xml:space="preserve">         </w:t>
      </w:r>
    </w:p>
    <w:p w:rsidR="000C46C9" w:rsidRDefault="000C46C9">
      <w:pPr>
        <w:rPr>
          <w:rFonts w:ascii="Cambria" w:hAnsi="Cambria"/>
        </w:rPr>
      </w:pPr>
    </w:p>
    <w:p w:rsidR="000C46C9" w:rsidRDefault="000C46C9" w:rsidP="000C46C9">
      <w:pPr>
        <w:pStyle w:val="BodyText"/>
        <w:spacing w:after="0"/>
      </w:pPr>
    </w:p>
    <w:p w:rsidR="00AC7BFD" w:rsidRPr="0000779C" w:rsidRDefault="000B02C1">
      <w:pPr>
        <w:rPr>
          <w:rFonts w:ascii="Cambria" w:hAnsi="Cambria"/>
        </w:rPr>
      </w:pPr>
      <w:r>
        <w:rPr>
          <w:rFonts w:ascii="Cambria" w:hAnsi="Cambria"/>
          <w:noProof/>
        </w:rPr>
        <w:pict>
          <v:shape id="_x0000_s1331" type="#_x0000_t202" style="position:absolute;margin-left:-39.75pt;margin-top:99.1pt;width:261.75pt;height:57.55pt;z-index:251667968" stroked="f">
            <v:textbox style="mso-next-textbox:#_x0000_s1331">
              <w:txbxContent>
                <w:p w:rsidR="009D4F1F" w:rsidRPr="005A18DC" w:rsidRDefault="009D4F1F" w:rsidP="000C46C9">
                  <w:pPr>
                    <w:jc w:val="center"/>
                    <w:rPr>
                      <w:rFonts w:ascii="Copperplate Gothic Bold" w:hAnsi="Copperplate Gothic Bold"/>
                      <w:b/>
                    </w:rPr>
                  </w:pPr>
                  <w:r w:rsidRPr="005A18DC">
                    <w:rPr>
                      <w:rFonts w:ascii="Copperplate Gothic Bold" w:hAnsi="Copperplate Gothic Bold"/>
                      <w:b/>
                      <w:highlight w:val="yellow"/>
                      <w:u w:val="single"/>
                    </w:rPr>
                    <w:t>WHAT TO BRING</w:t>
                  </w:r>
                  <w:r w:rsidRPr="005A18DC">
                    <w:rPr>
                      <w:rFonts w:ascii="Copperplate Gothic Bold" w:hAnsi="Copperplate Gothic Bold"/>
                      <w:b/>
                    </w:rPr>
                    <w:t>:</w:t>
                  </w:r>
                </w:p>
                <w:p w:rsidR="009D4F1F" w:rsidRPr="005A18DC" w:rsidRDefault="009D4F1F" w:rsidP="00BF4FFC">
                  <w:pPr>
                    <w:pStyle w:val="ListParagraph"/>
                    <w:numPr>
                      <w:ilvl w:val="0"/>
                      <w:numId w:val="6"/>
                    </w:numPr>
                    <w:jc w:val="center"/>
                    <w:rPr>
                      <w:rFonts w:ascii="Copperplate Gothic Bold" w:hAnsi="Copperplate Gothic Bold"/>
                      <w:sz w:val="16"/>
                      <w:szCs w:val="16"/>
                    </w:rPr>
                  </w:pPr>
                  <w:r w:rsidRPr="005A18DC">
                    <w:rPr>
                      <w:rFonts w:ascii="Copperplate Gothic Bold" w:hAnsi="Copperplate Gothic Bold"/>
                      <w:sz w:val="16"/>
                      <w:szCs w:val="16"/>
                    </w:rPr>
                    <w:t>T-shirt, shorts, and cleats</w:t>
                  </w:r>
                </w:p>
                <w:p w:rsidR="009D4F1F" w:rsidRPr="005A18DC" w:rsidRDefault="009D4F1F" w:rsidP="00BF4FFC">
                  <w:pPr>
                    <w:pStyle w:val="ListParagraph"/>
                    <w:numPr>
                      <w:ilvl w:val="0"/>
                      <w:numId w:val="6"/>
                    </w:numPr>
                    <w:jc w:val="center"/>
                    <w:rPr>
                      <w:rFonts w:ascii="Copperplate Gothic Bold" w:hAnsi="Copperplate Gothic Bold"/>
                      <w:sz w:val="16"/>
                      <w:szCs w:val="16"/>
                    </w:rPr>
                  </w:pPr>
                  <w:r w:rsidRPr="005A18DC">
                    <w:rPr>
                      <w:rFonts w:ascii="Copperplate Gothic Bold" w:hAnsi="Copperplate Gothic Bold"/>
                      <w:sz w:val="16"/>
                      <w:szCs w:val="16"/>
                    </w:rPr>
                    <w:t>a football size-specific to your level of play</w:t>
                  </w:r>
                </w:p>
                <w:p w:rsidR="009D4F1F" w:rsidRPr="005A18DC" w:rsidRDefault="009D4F1F" w:rsidP="00BF4FFC">
                  <w:pPr>
                    <w:jc w:val="center"/>
                    <w:rPr>
                      <w:rFonts w:ascii="Copperplate Gothic Bold" w:hAnsi="Copperplate Gothic Bold"/>
                      <w:sz w:val="16"/>
                      <w:szCs w:val="16"/>
                    </w:rPr>
                  </w:pPr>
                  <w:proofErr w:type="gramStart"/>
                  <w:r w:rsidRPr="005A18DC">
                    <w:rPr>
                      <w:rFonts w:ascii="Copperplate Gothic Bold" w:hAnsi="Copperplate Gothic Bold"/>
                      <w:sz w:val="16"/>
                      <w:szCs w:val="16"/>
                    </w:rPr>
                    <w:t>marked</w:t>
                  </w:r>
                  <w:proofErr w:type="gramEnd"/>
                  <w:r w:rsidRPr="005A18DC">
                    <w:rPr>
                      <w:rFonts w:ascii="Copperplate Gothic Bold" w:hAnsi="Copperplate Gothic Bold"/>
                      <w:sz w:val="16"/>
                      <w:szCs w:val="16"/>
                    </w:rPr>
                    <w:t xml:space="preserve"> with your initials.</w:t>
                  </w:r>
                </w:p>
                <w:p w:rsidR="009D4F1F" w:rsidRDefault="009D4F1F" w:rsidP="00BF4FFC">
                  <w:pPr>
                    <w:jc w:val="center"/>
                  </w:pPr>
                </w:p>
              </w:txbxContent>
            </v:textbox>
          </v:shape>
        </w:pict>
      </w:r>
      <w:r w:rsidRPr="000B02C1">
        <w:rPr>
          <w:noProof/>
        </w:rPr>
        <w:pict>
          <v:shape id="_x0000_s1296" type="#_x0000_t202" style="position:absolute;margin-left:58.05pt;margin-top:539.45pt;width:162pt;height:25.7pt;z-index:251658752;mso-position-horizontal-relative:page;mso-position-vertical-relative:page" filled="f" stroked="f" strokeweight="0">
            <v:textbox style="mso-next-textbox:#_x0000_s1296;mso-rotate-with-shape:t;mso-fit-shape-to-text:t" inset="2.85pt,2.85pt,2.85pt,2.85pt">
              <w:txbxContent>
                <w:p w:rsidR="009D4F1F" w:rsidRPr="00963B26" w:rsidRDefault="009D4F1F" w:rsidP="00963B26">
                  <w:pPr>
                    <w:pStyle w:val="Caption"/>
                  </w:pPr>
                </w:p>
              </w:txbxContent>
            </v:textbox>
            <w10:wrap anchorx="page" anchory="page"/>
          </v:shape>
        </w:pict>
      </w:r>
      <w:r w:rsidRPr="000B02C1">
        <w:rPr>
          <w:noProof/>
        </w:rPr>
        <w:pict>
          <v:shape id="_x0000_s1211" type="#_x0000_t202" style="position:absolute;margin-left:553.05pt;margin-top:486.55pt;width:201.6pt;height:93.6pt;z-index:251655680;mso-position-horizontal-relative:page;mso-position-vertical-relative:page" filled="f" stroked="f">
            <v:textbox style="mso-next-textbox:#_x0000_s1211" inset="0,0,0,0">
              <w:txbxContent>
                <w:p w:rsidR="009D4F1F" w:rsidRDefault="009D4F1F">
                  <w:pPr>
                    <w:pStyle w:val="OrgInfo"/>
                    <w:jc w:val="center"/>
                  </w:pPr>
                </w:p>
              </w:txbxContent>
            </v:textbox>
            <w10:wrap anchorx="page" anchory="page"/>
          </v:shape>
        </w:pict>
      </w:r>
    </w:p>
    <w:sectPr w:rsidR="00AC7BFD" w:rsidRPr="0000779C" w:rsidSect="009D4F1F">
      <w:pgSz w:w="15840" w:h="12240" w:orient="landscape"/>
      <w:pgMar w:top="1008" w:right="720" w:bottom="1008"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F1F" w:rsidRDefault="009D4F1F">
      <w:r>
        <w:separator/>
      </w:r>
    </w:p>
  </w:endnote>
  <w:endnote w:type="continuationSeparator" w:id="0">
    <w:p w:rsidR="009D4F1F" w:rsidRDefault="009D4F1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iaUPC">
    <w:panose1 w:val="020B0604020202020204"/>
    <w:charset w:val="00"/>
    <w:family w:val="swiss"/>
    <w:pitch w:val="variable"/>
    <w:sig w:usb0="0100000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F1F" w:rsidRDefault="009D4F1F">
      <w:r>
        <w:separator/>
      </w:r>
    </w:p>
  </w:footnote>
  <w:footnote w:type="continuationSeparator" w:id="0">
    <w:p w:rsidR="009D4F1F" w:rsidRDefault="009D4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45CC"/>
    <w:multiLevelType w:val="hybridMultilevel"/>
    <w:tmpl w:val="C024D566"/>
    <w:lvl w:ilvl="0" w:tplc="8AB6F4E0">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740AB"/>
    <w:multiLevelType w:val="hybridMultilevel"/>
    <w:tmpl w:val="97E810CC"/>
    <w:lvl w:ilvl="0" w:tplc="6C9CFAC2">
      <w:start w:val="7"/>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E5848"/>
    <w:multiLevelType w:val="hybridMultilevel"/>
    <w:tmpl w:val="C9345588"/>
    <w:lvl w:ilvl="0" w:tplc="33F21346">
      <w:start w:val="6"/>
      <w:numFmt w:val="bullet"/>
      <w:lvlText w:val="-"/>
      <w:lvlJc w:val="left"/>
      <w:pPr>
        <w:ind w:left="720" w:hanging="360"/>
      </w:pPr>
      <w:rPr>
        <w:rFonts w:ascii="Trebuchet MS" w:eastAsia="Times"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E6EBF"/>
    <w:multiLevelType w:val="hybridMultilevel"/>
    <w:tmpl w:val="3AD4405C"/>
    <w:lvl w:ilvl="0" w:tplc="D52A6662">
      <w:start w:val="201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F0B0E"/>
    <w:multiLevelType w:val="hybridMultilevel"/>
    <w:tmpl w:val="BCA2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80BC0"/>
    <w:multiLevelType w:val="hybridMultilevel"/>
    <w:tmpl w:val="2F6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535FD"/>
    <w:multiLevelType w:val="hybridMultilevel"/>
    <w:tmpl w:val="8308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fc0"/>
    </o:shapedefaults>
  </w:hdrShapeDefaults>
  <w:footnotePr>
    <w:footnote w:id="-1"/>
    <w:footnote w:id="0"/>
  </w:footnotePr>
  <w:endnotePr>
    <w:endnote w:id="-1"/>
    <w:endnote w:id="0"/>
  </w:endnotePr>
  <w:compat/>
  <w:rsids>
    <w:rsidRoot w:val="00CE3B84"/>
    <w:rsid w:val="0000779C"/>
    <w:rsid w:val="000409C6"/>
    <w:rsid w:val="00047032"/>
    <w:rsid w:val="00071F38"/>
    <w:rsid w:val="00074BDB"/>
    <w:rsid w:val="000751DE"/>
    <w:rsid w:val="000A5F09"/>
    <w:rsid w:val="000B02C1"/>
    <w:rsid w:val="000C241C"/>
    <w:rsid w:val="000C2D9A"/>
    <w:rsid w:val="000C46C9"/>
    <w:rsid w:val="000D317D"/>
    <w:rsid w:val="000F5739"/>
    <w:rsid w:val="00105928"/>
    <w:rsid w:val="00113AAB"/>
    <w:rsid w:val="00116839"/>
    <w:rsid w:val="00121E5B"/>
    <w:rsid w:val="00134614"/>
    <w:rsid w:val="00146BBF"/>
    <w:rsid w:val="0017313F"/>
    <w:rsid w:val="00184FEE"/>
    <w:rsid w:val="001A42BC"/>
    <w:rsid w:val="001B7F40"/>
    <w:rsid w:val="002311D1"/>
    <w:rsid w:val="002467B2"/>
    <w:rsid w:val="00266496"/>
    <w:rsid w:val="00267F3B"/>
    <w:rsid w:val="00285E9D"/>
    <w:rsid w:val="002B474B"/>
    <w:rsid w:val="00316978"/>
    <w:rsid w:val="00330348"/>
    <w:rsid w:val="00351301"/>
    <w:rsid w:val="00351B8F"/>
    <w:rsid w:val="00363247"/>
    <w:rsid w:val="00367529"/>
    <w:rsid w:val="003869C2"/>
    <w:rsid w:val="003963FD"/>
    <w:rsid w:val="003B1110"/>
    <w:rsid w:val="003C5384"/>
    <w:rsid w:val="003D2040"/>
    <w:rsid w:val="003D59EB"/>
    <w:rsid w:val="003E09CC"/>
    <w:rsid w:val="00450013"/>
    <w:rsid w:val="00454B3D"/>
    <w:rsid w:val="00472D2B"/>
    <w:rsid w:val="004875DD"/>
    <w:rsid w:val="00492534"/>
    <w:rsid w:val="004B10EE"/>
    <w:rsid w:val="004B3E53"/>
    <w:rsid w:val="004B79B0"/>
    <w:rsid w:val="004C246C"/>
    <w:rsid w:val="00547C02"/>
    <w:rsid w:val="0055570A"/>
    <w:rsid w:val="005606C4"/>
    <w:rsid w:val="005956A6"/>
    <w:rsid w:val="005A18DC"/>
    <w:rsid w:val="005B056B"/>
    <w:rsid w:val="005C560C"/>
    <w:rsid w:val="005C6AF3"/>
    <w:rsid w:val="005E3679"/>
    <w:rsid w:val="005F269A"/>
    <w:rsid w:val="00621258"/>
    <w:rsid w:val="006245B1"/>
    <w:rsid w:val="00697C5C"/>
    <w:rsid w:val="006A63A1"/>
    <w:rsid w:val="006B08F1"/>
    <w:rsid w:val="006B3462"/>
    <w:rsid w:val="006B7CAB"/>
    <w:rsid w:val="007334F4"/>
    <w:rsid w:val="00742B6F"/>
    <w:rsid w:val="00766FF3"/>
    <w:rsid w:val="007859C6"/>
    <w:rsid w:val="007D3609"/>
    <w:rsid w:val="007F499A"/>
    <w:rsid w:val="00800DFE"/>
    <w:rsid w:val="00883CB2"/>
    <w:rsid w:val="008D7F0D"/>
    <w:rsid w:val="008F6D9F"/>
    <w:rsid w:val="00922BDA"/>
    <w:rsid w:val="00937437"/>
    <w:rsid w:val="009446F8"/>
    <w:rsid w:val="00956369"/>
    <w:rsid w:val="00963B26"/>
    <w:rsid w:val="00987BC7"/>
    <w:rsid w:val="009A4458"/>
    <w:rsid w:val="009D4F1F"/>
    <w:rsid w:val="009E2D16"/>
    <w:rsid w:val="00A07CCA"/>
    <w:rsid w:val="00A2307F"/>
    <w:rsid w:val="00A46A65"/>
    <w:rsid w:val="00AC7BFD"/>
    <w:rsid w:val="00AE41CB"/>
    <w:rsid w:val="00AF2252"/>
    <w:rsid w:val="00B01D98"/>
    <w:rsid w:val="00B02BFA"/>
    <w:rsid w:val="00B10E3E"/>
    <w:rsid w:val="00B1628C"/>
    <w:rsid w:val="00B472DE"/>
    <w:rsid w:val="00B47B0C"/>
    <w:rsid w:val="00B563E6"/>
    <w:rsid w:val="00B6562C"/>
    <w:rsid w:val="00BA3AFE"/>
    <w:rsid w:val="00BD6ECC"/>
    <w:rsid w:val="00BF4FFC"/>
    <w:rsid w:val="00C0295B"/>
    <w:rsid w:val="00C35117"/>
    <w:rsid w:val="00C44516"/>
    <w:rsid w:val="00C47C30"/>
    <w:rsid w:val="00C53638"/>
    <w:rsid w:val="00C9063C"/>
    <w:rsid w:val="00CA68F1"/>
    <w:rsid w:val="00CD150F"/>
    <w:rsid w:val="00CE3B84"/>
    <w:rsid w:val="00D40DBE"/>
    <w:rsid w:val="00D469E7"/>
    <w:rsid w:val="00D65303"/>
    <w:rsid w:val="00D90CB2"/>
    <w:rsid w:val="00DD6258"/>
    <w:rsid w:val="00E04C3F"/>
    <w:rsid w:val="00E374B2"/>
    <w:rsid w:val="00E9065B"/>
    <w:rsid w:val="00EC5293"/>
    <w:rsid w:val="00EE28B3"/>
    <w:rsid w:val="00EF7F8C"/>
    <w:rsid w:val="00F11FFF"/>
    <w:rsid w:val="00F20B86"/>
    <w:rsid w:val="00F24408"/>
    <w:rsid w:val="00F411D8"/>
    <w:rsid w:val="00F5603E"/>
    <w:rsid w:val="00F84174"/>
    <w:rsid w:val="00FB0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rsid w:val="00800DFE"/>
    <w:pPr>
      <w:keepNext/>
      <w:spacing w:before="240" w:after="60"/>
      <w:outlineLvl w:val="2"/>
    </w:pPr>
    <w:rPr>
      <w:rFonts w:ascii="Comic Sans MS" w:hAnsi="Comic Sans MS"/>
      <w:color w:val="4517C5"/>
      <w:sz w:val="26"/>
    </w:rPr>
  </w:style>
  <w:style w:type="paragraph" w:styleId="Heading4">
    <w:name w:val="heading 4"/>
    <w:basedOn w:val="Normal"/>
    <w:next w:val="Normal"/>
    <w:qFormat/>
    <w:rsid w:val="00800DFE"/>
    <w:pPr>
      <w:keepNext/>
      <w:spacing w:before="240" w:after="60"/>
      <w:outlineLvl w:val="3"/>
    </w:pPr>
    <w:rPr>
      <w:rFonts w:ascii="Comic Sans MS" w:hAnsi="Comic Sans MS"/>
      <w:color w:val="003300"/>
      <w:sz w:val="28"/>
    </w:rPr>
  </w:style>
  <w:style w:type="paragraph" w:styleId="Heading5">
    <w:name w:val="heading 5"/>
    <w:basedOn w:val="Normal"/>
    <w:next w:val="Normal"/>
    <w:qFormat/>
    <w:rsid w:val="00800DFE"/>
    <w:pPr>
      <w:spacing w:before="240" w:after="60"/>
      <w:outlineLvl w:val="4"/>
    </w:pPr>
    <w:rPr>
      <w:rFonts w:ascii="Comic Sans MS" w:hAnsi="Comic Sans MS"/>
      <w:color w:val="003300"/>
      <w:sz w:val="26"/>
    </w:rPr>
  </w:style>
  <w:style w:type="paragraph" w:styleId="Heading6">
    <w:name w:val="heading 6"/>
    <w:basedOn w:val="Normal"/>
    <w:next w:val="Normal"/>
    <w:qFormat/>
    <w:rsid w:val="00800DFE"/>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rsid w:val="00800DFE"/>
    <w:pPr>
      <w:spacing w:line="280" w:lineRule="atLeast"/>
    </w:pPr>
    <w:rPr>
      <w:rFonts w:eastAsia="Times New Roman"/>
      <w:b/>
      <w:caps/>
      <w:sz w:val="20"/>
    </w:rPr>
  </w:style>
  <w:style w:type="paragraph" w:customStyle="1" w:styleId="Address1">
    <w:name w:val="Address 1"/>
    <w:basedOn w:val="Normal"/>
    <w:rsid w:val="00800DFE"/>
    <w:pPr>
      <w:spacing w:line="240" w:lineRule="atLeast"/>
    </w:pPr>
    <w:rPr>
      <w:rFonts w:eastAsia="Times New Roman"/>
      <w:sz w:val="20"/>
    </w:rPr>
  </w:style>
  <w:style w:type="paragraph" w:customStyle="1" w:styleId="AddressCorrection">
    <w:name w:val="Address Correction"/>
    <w:basedOn w:val="Normal"/>
    <w:rsid w:val="00800DFE"/>
    <w:pPr>
      <w:spacing w:before="120"/>
    </w:pPr>
    <w:rPr>
      <w:rFonts w:eastAsia="Times New Roman"/>
      <w:i/>
      <w:sz w:val="16"/>
    </w:rPr>
  </w:style>
  <w:style w:type="paragraph" w:customStyle="1" w:styleId="OrgInfo">
    <w:name w:val="Org Info"/>
    <w:basedOn w:val="Normal"/>
    <w:rsid w:val="00800DFE"/>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rsid w:val="00800DFE"/>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rsid w:val="00800DFE"/>
    <w:pPr>
      <w:spacing w:after="120" w:line="280" w:lineRule="atLeast"/>
    </w:pPr>
    <w:rPr>
      <w:rFonts w:eastAsia="Times New Roman"/>
      <w:sz w:val="19"/>
    </w:rPr>
  </w:style>
  <w:style w:type="paragraph" w:customStyle="1" w:styleId="Contact">
    <w:name w:val="Contact"/>
    <w:basedOn w:val="Normal"/>
    <w:rsid w:val="00800DFE"/>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sid w:val="00800DFE"/>
    <w:rPr>
      <w:rFonts w:eastAsia="Times New Roman"/>
      <w:kern w:val="28"/>
    </w:rPr>
  </w:style>
  <w:style w:type="character" w:styleId="Hyperlink">
    <w:name w:val="Hyperlink"/>
    <w:uiPriority w:val="99"/>
    <w:unhideWhenUsed/>
    <w:rsid w:val="000409C6"/>
    <w:rPr>
      <w:color w:val="0000FF"/>
      <w:u w:val="single"/>
    </w:rPr>
  </w:style>
  <w:style w:type="paragraph" w:styleId="BalloonText">
    <w:name w:val="Balloon Text"/>
    <w:basedOn w:val="Normal"/>
    <w:link w:val="BalloonTextChar"/>
    <w:uiPriority w:val="99"/>
    <w:semiHidden/>
    <w:unhideWhenUsed/>
    <w:rsid w:val="00266496"/>
    <w:rPr>
      <w:rFonts w:ascii="Tahoma" w:hAnsi="Tahoma" w:cs="Tahoma"/>
      <w:sz w:val="16"/>
      <w:szCs w:val="16"/>
    </w:rPr>
  </w:style>
  <w:style w:type="character" w:customStyle="1" w:styleId="BalloonTextChar">
    <w:name w:val="Balloon Text Char"/>
    <w:basedOn w:val="DefaultParagraphFont"/>
    <w:link w:val="BalloonText"/>
    <w:uiPriority w:val="99"/>
    <w:semiHidden/>
    <w:rsid w:val="00266496"/>
    <w:rPr>
      <w:rFonts w:ascii="Tahoma" w:hAnsi="Tahoma" w:cs="Tahoma"/>
      <w:sz w:val="16"/>
      <w:szCs w:val="16"/>
    </w:rPr>
  </w:style>
  <w:style w:type="table" w:styleId="TableGrid">
    <w:name w:val="Table Grid"/>
    <w:basedOn w:val="TableNormal"/>
    <w:uiPriority w:val="59"/>
    <w:rsid w:val="00595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F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1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s@rbcspor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8840-DF2A-4AA8-B403-F45C8EB2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brochure</Template>
  <TotalTime>11</TotalTime>
  <Pages>2</Pages>
  <Words>1</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edgerlyf</cp:lastModifiedBy>
  <cp:revision>5</cp:revision>
  <cp:lastPrinted>2017-04-12T13:26:00Z</cp:lastPrinted>
  <dcterms:created xsi:type="dcterms:W3CDTF">2017-04-12T13:25:00Z</dcterms:created>
  <dcterms:modified xsi:type="dcterms:W3CDTF">2017-04-12T16:07:00Z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